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7C" w:rsidRDefault="0061224A" w:rsidP="0074717C">
      <w:pPr>
        <w:widowControl w:val="0"/>
        <w:jc w:val="center"/>
        <w:rPr>
          <w:b/>
        </w:rPr>
      </w:pPr>
      <w:r>
        <w:rPr>
          <w:b/>
        </w:rPr>
        <w:t xml:space="preserve"> </w:t>
      </w:r>
      <w:r w:rsidR="0074717C" w:rsidRPr="00C251CE">
        <w:rPr>
          <w:b/>
        </w:rPr>
        <w:t>Provost</w:t>
      </w:r>
      <w:r w:rsidR="0074717C">
        <w:rPr>
          <w:b/>
        </w:rPr>
        <w:t>'s</w:t>
      </w:r>
      <w:r w:rsidR="0074717C" w:rsidRPr="00C251CE">
        <w:rPr>
          <w:b/>
        </w:rPr>
        <w:t xml:space="preserve"> Advisory Council</w:t>
      </w:r>
    </w:p>
    <w:p w:rsidR="0074717C" w:rsidRDefault="0074717C" w:rsidP="0074717C">
      <w:pPr>
        <w:widowControl w:val="0"/>
        <w:jc w:val="center"/>
        <w:rPr>
          <w:b/>
        </w:rPr>
      </w:pPr>
      <w:r>
        <w:rPr>
          <w:b/>
        </w:rPr>
        <w:t xml:space="preserve">Summary of </w:t>
      </w:r>
      <w:r w:rsidR="003D6819">
        <w:rPr>
          <w:b/>
        </w:rPr>
        <w:t>March 17</w:t>
      </w:r>
      <w:r w:rsidR="00FE4085">
        <w:rPr>
          <w:b/>
        </w:rPr>
        <w:t>, 2011</w:t>
      </w:r>
      <w:r>
        <w:rPr>
          <w:b/>
        </w:rPr>
        <w:t xml:space="preserve"> meeting</w:t>
      </w:r>
    </w:p>
    <w:p w:rsidR="0074717C" w:rsidRDefault="0074717C" w:rsidP="0074717C">
      <w:pPr>
        <w:widowControl w:val="0"/>
        <w:jc w:val="center"/>
        <w:rPr>
          <w:b/>
        </w:rPr>
      </w:pPr>
    </w:p>
    <w:p w:rsidR="0074717C" w:rsidRDefault="0074717C" w:rsidP="0074717C">
      <w:pPr>
        <w:widowControl w:val="0"/>
        <w:jc w:val="center"/>
        <w:rPr>
          <w:b/>
        </w:rPr>
        <w:sectPr w:rsidR="0074717C">
          <w:footerReference w:type="default" r:id="rId8"/>
          <w:type w:val="continuous"/>
          <w:pgSz w:w="12240" w:h="15840"/>
          <w:pgMar w:top="1440" w:right="1440" w:bottom="1440" w:left="1440" w:header="720" w:footer="720" w:gutter="0"/>
          <w:cols w:space="720"/>
          <w:docGrid w:linePitch="360"/>
        </w:sectPr>
      </w:pPr>
    </w:p>
    <w:p w:rsidR="0074717C" w:rsidRDefault="00FE4085" w:rsidP="0074717C">
      <w:pPr>
        <w:widowControl w:val="0"/>
      </w:pPr>
      <w:r>
        <w:lastRenderedPageBreak/>
        <w:t>Rosanna DeMarco</w:t>
      </w:r>
    </w:p>
    <w:p w:rsidR="00FA23D0" w:rsidRDefault="00FA23D0" w:rsidP="0074717C">
      <w:pPr>
        <w:widowControl w:val="0"/>
      </w:pPr>
      <w:r>
        <w:t>Bert Garza</w:t>
      </w:r>
    </w:p>
    <w:p w:rsidR="00F65DAC" w:rsidRDefault="00FA23D0" w:rsidP="007E71EC">
      <w:pPr>
        <w:widowControl w:val="0"/>
      </w:pPr>
      <w:r>
        <w:t>Pat DeLeeuw</w:t>
      </w:r>
    </w:p>
    <w:p w:rsidR="00F65DAC" w:rsidRDefault="00F65DAC" w:rsidP="007E71EC">
      <w:pPr>
        <w:widowControl w:val="0"/>
      </w:pPr>
      <w:r>
        <w:t>Lillie Albert</w:t>
      </w:r>
    </w:p>
    <w:p w:rsidR="00F65DAC" w:rsidRDefault="00F65DAC" w:rsidP="007E71EC">
      <w:pPr>
        <w:widowControl w:val="0"/>
      </w:pPr>
      <w:r>
        <w:t>Colleen Griffith</w:t>
      </w:r>
    </w:p>
    <w:p w:rsidR="00F65DAC" w:rsidRDefault="00F65DAC" w:rsidP="007E71EC">
      <w:pPr>
        <w:widowControl w:val="0"/>
      </w:pPr>
      <w:proofErr w:type="spellStart"/>
      <w:r>
        <w:t>Elyce</w:t>
      </w:r>
      <w:proofErr w:type="spellEnd"/>
      <w:r>
        <w:t xml:space="preserve"> Purcell</w:t>
      </w:r>
    </w:p>
    <w:p w:rsidR="00F65DAC" w:rsidRDefault="00F65DAC" w:rsidP="007E71EC">
      <w:pPr>
        <w:widowControl w:val="0"/>
      </w:pPr>
      <w:r>
        <w:t>Marilyn Matelski</w:t>
      </w:r>
    </w:p>
    <w:p w:rsidR="00F65DAC" w:rsidRDefault="00F65DAC" w:rsidP="007E71EC">
      <w:pPr>
        <w:widowControl w:val="0"/>
      </w:pPr>
      <w:r>
        <w:t>Katherine O'Dair</w:t>
      </w:r>
    </w:p>
    <w:p w:rsidR="00F65DAC" w:rsidRDefault="00F65DAC" w:rsidP="007E71EC">
      <w:pPr>
        <w:widowControl w:val="0"/>
      </w:pPr>
      <w:r>
        <w:t>Thanh Tran</w:t>
      </w:r>
    </w:p>
    <w:p w:rsidR="00F65DAC" w:rsidRDefault="00F65DAC" w:rsidP="007E71EC">
      <w:pPr>
        <w:widowControl w:val="0"/>
      </w:pPr>
      <w:r>
        <w:lastRenderedPageBreak/>
        <w:t>Stephen Pfohl</w:t>
      </w:r>
    </w:p>
    <w:p w:rsidR="00F65DAC" w:rsidRDefault="00F65DAC" w:rsidP="007E71EC">
      <w:pPr>
        <w:widowControl w:val="0"/>
      </w:pPr>
      <w:r>
        <w:t>Tom Wall</w:t>
      </w:r>
    </w:p>
    <w:p w:rsidR="00F65DAC" w:rsidRDefault="00F65DAC" w:rsidP="007E71EC">
      <w:pPr>
        <w:widowControl w:val="0"/>
      </w:pPr>
      <w:r>
        <w:t>John Spinard</w:t>
      </w:r>
    </w:p>
    <w:p w:rsidR="00F65DAC" w:rsidRDefault="00F65DAC" w:rsidP="007E71EC">
      <w:pPr>
        <w:widowControl w:val="0"/>
      </w:pPr>
      <w:r>
        <w:t>Maureen Kenny</w:t>
      </w:r>
    </w:p>
    <w:p w:rsidR="00F65DAC" w:rsidRDefault="00F65DAC" w:rsidP="007E71EC">
      <w:pPr>
        <w:widowControl w:val="0"/>
      </w:pPr>
      <w:r>
        <w:t>Anthony Annunziato</w:t>
      </w:r>
    </w:p>
    <w:p w:rsidR="00F65DAC" w:rsidRDefault="00F65DAC" w:rsidP="007E71EC">
      <w:pPr>
        <w:widowControl w:val="0"/>
      </w:pPr>
      <w:r>
        <w:t>Gilda Morelli</w:t>
      </w:r>
    </w:p>
    <w:p w:rsidR="00F65DAC" w:rsidRDefault="00F65DAC" w:rsidP="007E71EC">
      <w:pPr>
        <w:widowControl w:val="0"/>
      </w:pPr>
      <w:r>
        <w:t>Jenny Baglivo</w:t>
      </w:r>
    </w:p>
    <w:p w:rsidR="00F65DAC" w:rsidRDefault="00F65DAC" w:rsidP="007E71EC">
      <w:pPr>
        <w:widowControl w:val="0"/>
      </w:pPr>
      <w:r>
        <w:t>Callista Roy</w:t>
      </w:r>
    </w:p>
    <w:p w:rsidR="00F65DAC" w:rsidRDefault="00F65DAC" w:rsidP="007E71EC">
      <w:pPr>
        <w:widowControl w:val="0"/>
      </w:pPr>
      <w:r>
        <w:t>Amy Hutton</w:t>
      </w:r>
    </w:p>
    <w:p w:rsidR="00F65DAC" w:rsidRDefault="00F65DAC" w:rsidP="007E71EC">
      <w:pPr>
        <w:widowControl w:val="0"/>
      </w:pPr>
      <w:r>
        <w:lastRenderedPageBreak/>
        <w:t>Don Hafner</w:t>
      </w:r>
    </w:p>
    <w:p w:rsidR="00F65DAC" w:rsidRDefault="00F65DAC" w:rsidP="007E71EC">
      <w:pPr>
        <w:widowControl w:val="0"/>
      </w:pPr>
      <w:r>
        <w:t>Anita Tien</w:t>
      </w:r>
    </w:p>
    <w:p w:rsidR="00F65DAC" w:rsidRDefault="00F65DAC" w:rsidP="007E71EC">
      <w:pPr>
        <w:widowControl w:val="0"/>
      </w:pPr>
      <w:r>
        <w:t>Larry McLaughlin</w:t>
      </w:r>
    </w:p>
    <w:p w:rsidR="00F65DAC" w:rsidRDefault="00F65DAC" w:rsidP="007E71EC">
      <w:pPr>
        <w:widowControl w:val="0"/>
      </w:pPr>
      <w:r>
        <w:t>Francine Cardman</w:t>
      </w:r>
    </w:p>
    <w:p w:rsidR="00F65DAC" w:rsidRDefault="00F65DAC" w:rsidP="007E71EC">
      <w:pPr>
        <w:widowControl w:val="0"/>
      </w:pPr>
      <w:r>
        <w:t>Harrison Kent</w:t>
      </w:r>
    </w:p>
    <w:p w:rsidR="00140FE4" w:rsidRDefault="00140FE4" w:rsidP="007E71EC">
      <w:pPr>
        <w:widowControl w:val="0"/>
      </w:pPr>
      <w:r>
        <w:t>David Quigley</w:t>
      </w:r>
    </w:p>
    <w:p w:rsidR="00140FE4" w:rsidRDefault="00140FE4" w:rsidP="007E71EC">
      <w:pPr>
        <w:widowControl w:val="0"/>
      </w:pPr>
      <w:r>
        <w:t>Diana Pullin</w:t>
      </w:r>
    </w:p>
    <w:p w:rsidR="00140FE4" w:rsidRDefault="00140FE4" w:rsidP="007E71EC">
      <w:pPr>
        <w:widowControl w:val="0"/>
      </w:pPr>
      <w:r>
        <w:t>Renee Jones</w:t>
      </w:r>
    </w:p>
    <w:p w:rsidR="00140FE4" w:rsidRDefault="00140FE4" w:rsidP="007E71EC">
      <w:pPr>
        <w:widowControl w:val="0"/>
      </w:pPr>
      <w:r>
        <w:t>David Wirth</w:t>
      </w:r>
    </w:p>
    <w:p w:rsidR="0041197E" w:rsidRDefault="0041197E" w:rsidP="00B824AC">
      <w:pPr>
        <w:widowControl w:val="0"/>
        <w:sectPr w:rsidR="0041197E">
          <w:type w:val="continuous"/>
          <w:pgSz w:w="12240" w:h="15840"/>
          <w:pgMar w:top="1440" w:right="1440" w:bottom="1440" w:left="1440" w:header="720" w:footer="720" w:gutter="0"/>
          <w:cols w:num="3" w:space="720" w:equalWidth="0">
            <w:col w:w="2760" w:space="720"/>
            <w:col w:w="2400" w:space="720"/>
            <w:col w:w="2760"/>
          </w:cols>
          <w:docGrid w:linePitch="360"/>
        </w:sectPr>
      </w:pPr>
    </w:p>
    <w:p w:rsidR="0074717C" w:rsidRDefault="0074717C"/>
    <w:p w:rsidR="0074717C" w:rsidRDefault="0074717C" w:rsidP="0074717C">
      <w:pPr>
        <w:pBdr>
          <w:top w:val="single" w:sz="4" w:space="1" w:color="auto"/>
        </w:pBdr>
        <w:rPr>
          <w:color w:val="666699"/>
        </w:rPr>
      </w:pPr>
    </w:p>
    <w:p w:rsidR="00140FE4" w:rsidRDefault="0074717C" w:rsidP="00F70A16">
      <w:pPr>
        <w:numPr>
          <w:ilvl w:val="0"/>
          <w:numId w:val="16"/>
        </w:numPr>
        <w:rPr>
          <w:color w:val="000000"/>
        </w:rPr>
      </w:pPr>
      <w:r w:rsidRPr="00C66784">
        <w:rPr>
          <w:color w:val="000000"/>
        </w:rPr>
        <w:t>The summary for the meeting of</w:t>
      </w:r>
      <w:r w:rsidR="0061224A" w:rsidRPr="00C66784">
        <w:rPr>
          <w:color w:val="000000"/>
        </w:rPr>
        <w:t xml:space="preserve"> </w:t>
      </w:r>
      <w:r w:rsidR="00484F59">
        <w:rPr>
          <w:color w:val="000000"/>
        </w:rPr>
        <w:t>February 24, 2011</w:t>
      </w:r>
      <w:r w:rsidRPr="00C66784">
        <w:rPr>
          <w:color w:val="000000"/>
        </w:rPr>
        <w:t xml:space="preserve"> was approved</w:t>
      </w:r>
      <w:r w:rsidR="00DC6347" w:rsidRPr="00C66784">
        <w:rPr>
          <w:color w:val="000000"/>
        </w:rPr>
        <w:t xml:space="preserve">.  </w:t>
      </w:r>
      <w:r w:rsidR="007E71EC" w:rsidRPr="00C66784">
        <w:rPr>
          <w:color w:val="000000"/>
        </w:rPr>
        <w:t>The summary</w:t>
      </w:r>
      <w:r w:rsidR="00FE4085" w:rsidRPr="00C66784">
        <w:rPr>
          <w:color w:val="000000"/>
        </w:rPr>
        <w:t xml:space="preserve"> </w:t>
      </w:r>
      <w:r w:rsidRPr="00C66784">
        <w:rPr>
          <w:color w:val="000000"/>
        </w:rPr>
        <w:t>will be sent to the President's Office.  All summaries are posted on the Provost's Office website; members are encouraged to share the summary with colleagues.</w:t>
      </w:r>
    </w:p>
    <w:p w:rsidR="00F70A16" w:rsidRDefault="00F70A16" w:rsidP="00F70A16">
      <w:pPr>
        <w:rPr>
          <w:color w:val="000000"/>
        </w:rPr>
      </w:pPr>
    </w:p>
    <w:p w:rsidR="008B0268" w:rsidRDefault="00746D77" w:rsidP="00F70A16">
      <w:pPr>
        <w:numPr>
          <w:ilvl w:val="0"/>
          <w:numId w:val="16"/>
        </w:numPr>
        <w:rPr>
          <w:color w:val="000000"/>
        </w:rPr>
      </w:pPr>
      <w:r>
        <w:rPr>
          <w:color w:val="000000"/>
        </w:rPr>
        <w:t xml:space="preserve">Harrison Kent (member of the </w:t>
      </w:r>
      <w:r w:rsidR="00AC4BF1">
        <w:rPr>
          <w:color w:val="000000"/>
        </w:rPr>
        <w:t xml:space="preserve">Provost's Advisory </w:t>
      </w:r>
      <w:r>
        <w:rPr>
          <w:color w:val="000000"/>
        </w:rPr>
        <w:t xml:space="preserve">Council) and Christopher Kirby of the UGBC introduced materials that have been developed this year as a result of conversations over the last two years about </w:t>
      </w:r>
      <w:r w:rsidR="008B0268">
        <w:rPr>
          <w:color w:val="000000"/>
        </w:rPr>
        <w:t xml:space="preserve">academic advising.  The materials aim to increase student initiative and </w:t>
      </w:r>
      <w:r w:rsidR="00B964F4">
        <w:rPr>
          <w:color w:val="000000"/>
        </w:rPr>
        <w:t>responsibility</w:t>
      </w:r>
      <w:r w:rsidR="008B0268">
        <w:rPr>
          <w:color w:val="000000"/>
        </w:rPr>
        <w:t xml:space="preserve"> in establishing and developing productive relationships with </w:t>
      </w:r>
      <w:r w:rsidR="00FE09DA">
        <w:rPr>
          <w:color w:val="000000"/>
        </w:rPr>
        <w:t xml:space="preserve">faculty </w:t>
      </w:r>
      <w:r w:rsidR="008B0268">
        <w:rPr>
          <w:color w:val="000000"/>
        </w:rPr>
        <w:t xml:space="preserve">advisors.  A proposed Advisor Evaluation has also been drafted, which has been discussed with the Provost's Office and </w:t>
      </w:r>
      <w:r w:rsidR="00FE09DA">
        <w:rPr>
          <w:color w:val="000000"/>
        </w:rPr>
        <w:t xml:space="preserve">reviewed and endorsed by </w:t>
      </w:r>
      <w:r w:rsidR="008B0268">
        <w:rPr>
          <w:color w:val="000000"/>
        </w:rPr>
        <w:t>the University Council on Teaching</w:t>
      </w:r>
      <w:r w:rsidR="00276306">
        <w:rPr>
          <w:color w:val="000000"/>
        </w:rPr>
        <w:t xml:space="preserve">.  </w:t>
      </w:r>
      <w:r w:rsidR="00FE09DA">
        <w:rPr>
          <w:color w:val="000000"/>
        </w:rPr>
        <w:t>Students would fill out the Evaluation</w:t>
      </w:r>
      <w:r w:rsidR="008B0268">
        <w:rPr>
          <w:color w:val="000000"/>
        </w:rPr>
        <w:t xml:space="preserve"> during the spring semester of each year.</w:t>
      </w:r>
      <w:r w:rsidR="00FE09DA">
        <w:rPr>
          <w:color w:val="000000"/>
        </w:rPr>
        <w:t xml:space="preserve">  The responses would be available to the faculty advisor, the chair, the dean, and the Provost, but would not be available to other students.</w:t>
      </w:r>
    </w:p>
    <w:p w:rsidR="008B0268" w:rsidRDefault="008B0268" w:rsidP="008B0268">
      <w:pPr>
        <w:rPr>
          <w:color w:val="000000"/>
        </w:rPr>
      </w:pPr>
    </w:p>
    <w:p w:rsidR="008B0268" w:rsidRDefault="008B0268" w:rsidP="008B0268">
      <w:pPr>
        <w:ind w:left="360"/>
        <w:rPr>
          <w:color w:val="000000"/>
        </w:rPr>
      </w:pPr>
      <w:r>
        <w:rPr>
          <w:color w:val="000000"/>
        </w:rPr>
        <w:t xml:space="preserve">Members of Council were asked for </w:t>
      </w:r>
      <w:r w:rsidR="00A46628">
        <w:rPr>
          <w:color w:val="000000"/>
        </w:rPr>
        <w:t xml:space="preserve">ideas about </w:t>
      </w:r>
      <w:r>
        <w:rPr>
          <w:color w:val="000000"/>
        </w:rPr>
        <w:t>how to encourage student</w:t>
      </w:r>
      <w:r w:rsidR="00FE09DA">
        <w:rPr>
          <w:color w:val="000000"/>
        </w:rPr>
        <w:t>s to complete the Evaluation form</w:t>
      </w:r>
      <w:r>
        <w:rPr>
          <w:color w:val="000000"/>
        </w:rPr>
        <w:t xml:space="preserve">, </w:t>
      </w:r>
      <w:r w:rsidR="00FE09DA">
        <w:rPr>
          <w:color w:val="000000"/>
        </w:rPr>
        <w:t>about</w:t>
      </w:r>
      <w:r>
        <w:rPr>
          <w:color w:val="000000"/>
        </w:rPr>
        <w:t xml:space="preserve"> whether the evaluation instrument would be appropriate for graduate students, and fo</w:t>
      </w:r>
      <w:r w:rsidR="00A46628">
        <w:rPr>
          <w:color w:val="000000"/>
        </w:rPr>
        <w:t xml:space="preserve">r </w:t>
      </w:r>
      <w:r w:rsidR="00137342">
        <w:rPr>
          <w:color w:val="000000"/>
        </w:rPr>
        <w:t xml:space="preserve">other </w:t>
      </w:r>
      <w:r w:rsidR="00A46628">
        <w:rPr>
          <w:color w:val="000000"/>
        </w:rPr>
        <w:t xml:space="preserve">comments </w:t>
      </w:r>
      <w:r w:rsidR="00AC4BF1">
        <w:rPr>
          <w:color w:val="000000"/>
        </w:rPr>
        <w:t>and/</w:t>
      </w:r>
      <w:r w:rsidR="00A46628">
        <w:rPr>
          <w:color w:val="000000"/>
        </w:rPr>
        <w:t xml:space="preserve">or suggestions about the </w:t>
      </w:r>
      <w:r w:rsidR="00137342">
        <w:rPr>
          <w:color w:val="000000"/>
        </w:rPr>
        <w:t>Evaluation form</w:t>
      </w:r>
      <w:r w:rsidR="00A46628">
        <w:rPr>
          <w:color w:val="000000"/>
        </w:rPr>
        <w:t>.</w:t>
      </w:r>
    </w:p>
    <w:p w:rsidR="00C22D71" w:rsidRPr="00C22D71" w:rsidRDefault="00A46628" w:rsidP="00C22D71">
      <w:pPr>
        <w:pStyle w:val="ListParagraph"/>
        <w:numPr>
          <w:ilvl w:val="0"/>
          <w:numId w:val="49"/>
        </w:numPr>
        <w:rPr>
          <w:color w:val="000000"/>
        </w:rPr>
      </w:pPr>
      <w:r>
        <w:rPr>
          <w:color w:val="000000"/>
        </w:rPr>
        <w:t>It was suggested that students be asked about how much they valued having an academic advisor.</w:t>
      </w:r>
    </w:p>
    <w:p w:rsidR="00A46628" w:rsidRDefault="00662AD7" w:rsidP="008B0268">
      <w:pPr>
        <w:pStyle w:val="ListParagraph"/>
        <w:numPr>
          <w:ilvl w:val="0"/>
          <w:numId w:val="49"/>
        </w:numPr>
        <w:rPr>
          <w:color w:val="000000"/>
        </w:rPr>
      </w:pPr>
      <w:r>
        <w:rPr>
          <w:color w:val="000000"/>
        </w:rPr>
        <w:t xml:space="preserve">It was suggested that the UGBC might consult with Institutional </w:t>
      </w:r>
      <w:r w:rsidR="00C1189B">
        <w:rPr>
          <w:color w:val="000000"/>
        </w:rPr>
        <w:t>Research about survey fatigue and</w:t>
      </w:r>
      <w:r>
        <w:rPr>
          <w:color w:val="000000"/>
        </w:rPr>
        <w:t xml:space="preserve"> the optimum </w:t>
      </w:r>
      <w:r w:rsidR="00AC4BF1">
        <w:rPr>
          <w:color w:val="000000"/>
        </w:rPr>
        <w:t xml:space="preserve">timing and </w:t>
      </w:r>
      <w:r w:rsidR="003225BC">
        <w:rPr>
          <w:color w:val="000000"/>
        </w:rPr>
        <w:t>frequency</w:t>
      </w:r>
      <w:r>
        <w:rPr>
          <w:color w:val="000000"/>
        </w:rPr>
        <w:t xml:space="preserve"> for distrib</w:t>
      </w:r>
      <w:r w:rsidR="00C1189B">
        <w:rPr>
          <w:color w:val="000000"/>
        </w:rPr>
        <w:t>uting the evaluation.</w:t>
      </w:r>
    </w:p>
    <w:p w:rsidR="000D2D85" w:rsidRDefault="000D2D85" w:rsidP="000D2D85">
      <w:pPr>
        <w:pStyle w:val="ListParagraph"/>
        <w:numPr>
          <w:ilvl w:val="0"/>
          <w:numId w:val="49"/>
        </w:numPr>
        <w:rPr>
          <w:color w:val="000000"/>
        </w:rPr>
      </w:pPr>
      <w:r>
        <w:rPr>
          <w:color w:val="000000"/>
        </w:rPr>
        <w:t>A number of incentives were proposed</w:t>
      </w:r>
      <w:r w:rsidR="00137342">
        <w:rPr>
          <w:color w:val="000000"/>
        </w:rPr>
        <w:t xml:space="preserve"> as ways of encouraging students to complete the evaluation</w:t>
      </w:r>
      <w:r>
        <w:rPr>
          <w:color w:val="000000"/>
        </w:rPr>
        <w:t>:  vouchers for food, access to early registration for courses, etc.  Alternatively,</w:t>
      </w:r>
      <w:r w:rsidR="00671C72">
        <w:rPr>
          <w:color w:val="000000"/>
        </w:rPr>
        <w:t xml:space="preserve"> </w:t>
      </w:r>
      <w:r w:rsidR="00137342">
        <w:rPr>
          <w:color w:val="000000"/>
        </w:rPr>
        <w:t>students might be required to complete the evaluation</w:t>
      </w:r>
      <w:r>
        <w:rPr>
          <w:color w:val="000000"/>
        </w:rPr>
        <w:t xml:space="preserve"> </w:t>
      </w:r>
      <w:r w:rsidR="00137342">
        <w:rPr>
          <w:color w:val="000000"/>
        </w:rPr>
        <w:t>in order to gain access to registration.</w:t>
      </w:r>
    </w:p>
    <w:p w:rsidR="00662AD7" w:rsidRDefault="00662AD7" w:rsidP="008B0268">
      <w:pPr>
        <w:pStyle w:val="ListParagraph"/>
        <w:numPr>
          <w:ilvl w:val="0"/>
          <w:numId w:val="49"/>
        </w:numPr>
        <w:rPr>
          <w:color w:val="000000"/>
        </w:rPr>
      </w:pPr>
      <w:r>
        <w:rPr>
          <w:color w:val="000000"/>
        </w:rPr>
        <w:t>It was proposed that it would be helpful to know how ma</w:t>
      </w:r>
      <w:r w:rsidR="006F15EF">
        <w:rPr>
          <w:color w:val="000000"/>
        </w:rPr>
        <w:t>n</w:t>
      </w:r>
      <w:r>
        <w:rPr>
          <w:color w:val="000000"/>
        </w:rPr>
        <w:t xml:space="preserve">y times a </w:t>
      </w:r>
      <w:r w:rsidR="00137342">
        <w:rPr>
          <w:color w:val="000000"/>
        </w:rPr>
        <w:t>student’s advisor had been changed.</w:t>
      </w:r>
    </w:p>
    <w:p w:rsidR="00C1189B" w:rsidRDefault="000E163C" w:rsidP="008B0268">
      <w:pPr>
        <w:pStyle w:val="ListParagraph"/>
        <w:numPr>
          <w:ilvl w:val="0"/>
          <w:numId w:val="49"/>
        </w:numPr>
        <w:rPr>
          <w:color w:val="000000"/>
        </w:rPr>
      </w:pPr>
      <w:r>
        <w:rPr>
          <w:color w:val="000000"/>
        </w:rPr>
        <w:t xml:space="preserve">It was noted that for the </w:t>
      </w:r>
      <w:r w:rsidR="00137342">
        <w:rPr>
          <w:color w:val="000000"/>
        </w:rPr>
        <w:t xml:space="preserve">evaluation </w:t>
      </w:r>
      <w:r>
        <w:rPr>
          <w:color w:val="000000"/>
        </w:rPr>
        <w:t>questions that focus on non-academic matters (e.g., "My advisor shows concern about me as a person by asking about my non-academic life"), it would be helpfu</w:t>
      </w:r>
      <w:r w:rsidR="00B96450">
        <w:rPr>
          <w:color w:val="000000"/>
        </w:rPr>
        <w:t>l to know whether a student considered it important to be engaged in that way by an advisor.</w:t>
      </w:r>
    </w:p>
    <w:p w:rsidR="00AC4BF1" w:rsidRPr="00AC4BF1" w:rsidRDefault="00055F8E" w:rsidP="008B0268">
      <w:pPr>
        <w:pStyle w:val="ListParagraph"/>
        <w:numPr>
          <w:ilvl w:val="0"/>
          <w:numId w:val="49"/>
        </w:numPr>
        <w:rPr>
          <w:color w:val="000000"/>
        </w:rPr>
      </w:pPr>
      <w:r w:rsidRPr="00AC4BF1">
        <w:rPr>
          <w:color w:val="000000"/>
        </w:rPr>
        <w:lastRenderedPageBreak/>
        <w:t>It was reported that graduate students consider advising to be of great importance</w:t>
      </w:r>
      <w:r w:rsidR="00276306" w:rsidRPr="00AC4BF1">
        <w:rPr>
          <w:color w:val="000000"/>
        </w:rPr>
        <w:t xml:space="preserve">, </w:t>
      </w:r>
      <w:r w:rsidR="00137342">
        <w:rPr>
          <w:color w:val="000000"/>
        </w:rPr>
        <w:t xml:space="preserve">they </w:t>
      </w:r>
      <w:r w:rsidR="00276306" w:rsidRPr="00AC4BF1">
        <w:rPr>
          <w:color w:val="000000"/>
        </w:rPr>
        <w:t xml:space="preserve">experience significant variation in the quality of their graduate advising, </w:t>
      </w:r>
      <w:r w:rsidRPr="00AC4BF1">
        <w:rPr>
          <w:color w:val="000000"/>
        </w:rPr>
        <w:t xml:space="preserve">and </w:t>
      </w:r>
      <w:r w:rsidR="00137342">
        <w:rPr>
          <w:color w:val="000000"/>
        </w:rPr>
        <w:t xml:space="preserve">they </w:t>
      </w:r>
      <w:r w:rsidRPr="00AC4BF1">
        <w:rPr>
          <w:color w:val="000000"/>
        </w:rPr>
        <w:t xml:space="preserve">would not need incentives to </w:t>
      </w:r>
      <w:r w:rsidR="00137342">
        <w:rPr>
          <w:color w:val="000000"/>
        </w:rPr>
        <w:t xml:space="preserve">induce them to </w:t>
      </w:r>
      <w:r w:rsidRPr="00AC4BF1">
        <w:rPr>
          <w:color w:val="000000"/>
        </w:rPr>
        <w:t>complete an evaluation instrument.</w:t>
      </w:r>
      <w:r w:rsidR="00276306" w:rsidRPr="00AC4BF1">
        <w:rPr>
          <w:color w:val="000000"/>
        </w:rPr>
        <w:t xml:space="preserve">  </w:t>
      </w:r>
    </w:p>
    <w:p w:rsidR="00055F8E" w:rsidRPr="00AC4BF1" w:rsidRDefault="00685063" w:rsidP="008B0268">
      <w:pPr>
        <w:pStyle w:val="ListParagraph"/>
        <w:numPr>
          <w:ilvl w:val="0"/>
          <w:numId w:val="49"/>
        </w:numPr>
        <w:rPr>
          <w:color w:val="000000"/>
        </w:rPr>
      </w:pPr>
      <w:r w:rsidRPr="00AC4BF1">
        <w:rPr>
          <w:color w:val="000000"/>
        </w:rPr>
        <w:t xml:space="preserve">It was suggested that the University might propose an advisor </w:t>
      </w:r>
      <w:proofErr w:type="gramStart"/>
      <w:r w:rsidRPr="00AC4BF1">
        <w:rPr>
          <w:color w:val="000000"/>
        </w:rPr>
        <w:t>award,</w:t>
      </w:r>
      <w:proofErr w:type="gramEnd"/>
      <w:r w:rsidRPr="00AC4BF1">
        <w:rPr>
          <w:color w:val="000000"/>
        </w:rPr>
        <w:t xml:space="preserve"> in the same way that there are teaching and research awards</w:t>
      </w:r>
      <w:r w:rsidR="00137342">
        <w:rPr>
          <w:color w:val="000000"/>
        </w:rPr>
        <w:t>, to underscore the value of advising</w:t>
      </w:r>
      <w:r w:rsidRPr="00AC4BF1">
        <w:rPr>
          <w:color w:val="000000"/>
        </w:rPr>
        <w:t>.</w:t>
      </w:r>
    </w:p>
    <w:p w:rsidR="00406516" w:rsidRDefault="000F63A6" w:rsidP="008B0268">
      <w:pPr>
        <w:pStyle w:val="ListParagraph"/>
        <w:numPr>
          <w:ilvl w:val="0"/>
          <w:numId w:val="49"/>
        </w:numPr>
        <w:rPr>
          <w:color w:val="000000"/>
        </w:rPr>
      </w:pPr>
      <w:r>
        <w:rPr>
          <w:color w:val="000000"/>
        </w:rPr>
        <w:t xml:space="preserve">It was noted that there needs to be </w:t>
      </w:r>
      <w:r w:rsidR="00DE3BB7">
        <w:rPr>
          <w:color w:val="000000"/>
        </w:rPr>
        <w:t xml:space="preserve">visible </w:t>
      </w:r>
      <w:r>
        <w:rPr>
          <w:color w:val="000000"/>
        </w:rPr>
        <w:t>commitment among faculty and University leadership to improve academic advising, particularly advising</w:t>
      </w:r>
      <w:r w:rsidR="00137342">
        <w:rPr>
          <w:color w:val="000000"/>
        </w:rPr>
        <w:t xml:space="preserve"> of student majors by departments</w:t>
      </w:r>
      <w:r>
        <w:rPr>
          <w:color w:val="000000"/>
        </w:rPr>
        <w:t>.</w:t>
      </w:r>
    </w:p>
    <w:p w:rsidR="000F63A6" w:rsidRDefault="000F63A6" w:rsidP="008B0268">
      <w:pPr>
        <w:pStyle w:val="ListParagraph"/>
        <w:numPr>
          <w:ilvl w:val="0"/>
          <w:numId w:val="49"/>
        </w:numPr>
        <w:rPr>
          <w:color w:val="000000"/>
        </w:rPr>
      </w:pPr>
      <w:r>
        <w:rPr>
          <w:color w:val="000000"/>
        </w:rPr>
        <w:t xml:space="preserve">The current model of advising assumes a one-on-one relationship between a student and faculty.  </w:t>
      </w:r>
      <w:r w:rsidR="006F15EF">
        <w:rPr>
          <w:color w:val="000000"/>
        </w:rPr>
        <w:t>Q</w:t>
      </w:r>
      <w:r w:rsidR="00671C72">
        <w:rPr>
          <w:color w:val="000000"/>
        </w:rPr>
        <w:t xml:space="preserve">uestions </w:t>
      </w:r>
      <w:r w:rsidR="006F15EF">
        <w:rPr>
          <w:color w:val="000000"/>
        </w:rPr>
        <w:t xml:space="preserve">were </w:t>
      </w:r>
      <w:r w:rsidR="00671C72">
        <w:rPr>
          <w:color w:val="000000"/>
        </w:rPr>
        <w:t xml:space="preserve">raised as to whether </w:t>
      </w:r>
      <w:r>
        <w:rPr>
          <w:color w:val="000000"/>
        </w:rPr>
        <w:t>other models of advisement should be considered?</w:t>
      </w:r>
    </w:p>
    <w:p w:rsidR="00CE44BD" w:rsidRDefault="00CE44BD" w:rsidP="000D2D85">
      <w:pPr>
        <w:rPr>
          <w:color w:val="000000"/>
        </w:rPr>
      </w:pPr>
    </w:p>
    <w:p w:rsidR="002E33B8" w:rsidRDefault="002E33B8" w:rsidP="000D2D85">
      <w:pPr>
        <w:numPr>
          <w:ilvl w:val="0"/>
          <w:numId w:val="16"/>
        </w:numPr>
        <w:rPr>
          <w:color w:val="000000"/>
        </w:rPr>
      </w:pPr>
      <w:r>
        <w:rPr>
          <w:color w:val="000000"/>
        </w:rPr>
        <w:t xml:space="preserve">Pat DeLeeuw reported that the university-wide introduction and implementation of the electronic faculty annual report has been very successful.  It was noted that questions </w:t>
      </w:r>
      <w:r w:rsidR="006F15EF">
        <w:rPr>
          <w:color w:val="000000"/>
        </w:rPr>
        <w:t xml:space="preserve"> </w:t>
      </w:r>
      <w:r>
        <w:rPr>
          <w:color w:val="000000"/>
        </w:rPr>
        <w:t xml:space="preserve"> </w:t>
      </w:r>
      <w:r w:rsidR="006F15EF">
        <w:rPr>
          <w:color w:val="000000"/>
        </w:rPr>
        <w:t xml:space="preserve">were </w:t>
      </w:r>
      <w:r w:rsidR="00AC4BF1">
        <w:rPr>
          <w:color w:val="000000"/>
        </w:rPr>
        <w:t>limited</w:t>
      </w:r>
      <w:r>
        <w:rPr>
          <w:color w:val="000000"/>
        </w:rPr>
        <w:t xml:space="preserve"> to those useful for the annual </w:t>
      </w:r>
      <w:r w:rsidR="00EF2F13">
        <w:rPr>
          <w:color w:val="000000"/>
        </w:rPr>
        <w:t>report</w:t>
      </w:r>
      <w:proofErr w:type="gramStart"/>
      <w:r w:rsidR="006F15EF">
        <w:rPr>
          <w:color w:val="000000"/>
        </w:rPr>
        <w:t>;</w:t>
      </w:r>
      <w:r w:rsidR="00EF2F13">
        <w:rPr>
          <w:color w:val="000000"/>
        </w:rPr>
        <w:t>,</w:t>
      </w:r>
      <w:proofErr w:type="gramEnd"/>
      <w:r w:rsidR="00EF2F13">
        <w:rPr>
          <w:color w:val="000000"/>
        </w:rPr>
        <w:t xml:space="preserve"> </w:t>
      </w:r>
      <w:r w:rsidR="00AC4BF1">
        <w:rPr>
          <w:color w:val="000000"/>
        </w:rPr>
        <w:t>the digital instrument includes other questions</w:t>
      </w:r>
      <w:r w:rsidR="006F15EF">
        <w:rPr>
          <w:color w:val="000000"/>
        </w:rPr>
        <w:t xml:space="preserve"> judged not relevant for this purpose by chairs, deans, and others who were consulted in the electronic instrument’s development</w:t>
      </w:r>
      <w:r w:rsidR="00AC4BF1">
        <w:rPr>
          <w:color w:val="000000"/>
        </w:rPr>
        <w:t xml:space="preserve">.  Some of those questions </w:t>
      </w:r>
      <w:r w:rsidR="00EF2F13">
        <w:rPr>
          <w:color w:val="000000"/>
        </w:rPr>
        <w:t>will</w:t>
      </w:r>
      <w:r w:rsidR="006F15EF">
        <w:rPr>
          <w:color w:val="000000"/>
        </w:rPr>
        <w:t xml:space="preserve"> likely</w:t>
      </w:r>
      <w:r w:rsidR="00EF2F13">
        <w:rPr>
          <w:color w:val="000000"/>
        </w:rPr>
        <w:t xml:space="preserve"> be </w:t>
      </w:r>
      <w:r w:rsidR="00AC4BF1">
        <w:rPr>
          <w:color w:val="000000"/>
        </w:rPr>
        <w:t>included</w:t>
      </w:r>
      <w:r w:rsidR="00EF2F13">
        <w:rPr>
          <w:color w:val="000000"/>
        </w:rPr>
        <w:t xml:space="preserve"> in the next iteration, to enable a faculty member to produce </w:t>
      </w:r>
      <w:proofErr w:type="gramStart"/>
      <w:r w:rsidR="00EF2F13">
        <w:rPr>
          <w:color w:val="000000"/>
        </w:rPr>
        <w:t>a curriculum</w:t>
      </w:r>
      <w:proofErr w:type="gramEnd"/>
      <w:r w:rsidR="00800FAF">
        <w:rPr>
          <w:color w:val="000000"/>
        </w:rPr>
        <w:t xml:space="preserve"> </w:t>
      </w:r>
      <w:r w:rsidR="00EF2F13">
        <w:rPr>
          <w:color w:val="000000"/>
        </w:rPr>
        <w:t>vitae.</w:t>
      </w:r>
    </w:p>
    <w:p w:rsidR="002E33B8" w:rsidRDefault="002E33B8" w:rsidP="002E33B8">
      <w:pPr>
        <w:numPr>
          <w:ilvl w:val="0"/>
          <w:numId w:val="50"/>
        </w:numPr>
        <w:rPr>
          <w:color w:val="000000"/>
        </w:rPr>
      </w:pPr>
      <w:r>
        <w:rPr>
          <w:color w:val="000000"/>
        </w:rPr>
        <w:t>It was reported that the amount of time to complete the faculty annual report was considered significant and burdensome by many faculty.</w:t>
      </w:r>
    </w:p>
    <w:p w:rsidR="00AC4BF1" w:rsidRDefault="00AC4BF1" w:rsidP="00AC4BF1">
      <w:pPr>
        <w:numPr>
          <w:ilvl w:val="0"/>
          <w:numId w:val="50"/>
        </w:numPr>
        <w:rPr>
          <w:color w:val="000000"/>
        </w:rPr>
      </w:pPr>
      <w:r>
        <w:rPr>
          <w:color w:val="000000"/>
        </w:rPr>
        <w:t>Some faculty reported that completing the annual reports took more than ten hours</w:t>
      </w:r>
      <w:r w:rsidR="006F15EF">
        <w:rPr>
          <w:color w:val="000000"/>
        </w:rPr>
        <w:t>;</w:t>
      </w:r>
      <w:r>
        <w:rPr>
          <w:color w:val="000000"/>
        </w:rPr>
        <w:t xml:space="preserve"> others indicated that the amount of time was quite low.  </w:t>
      </w:r>
    </w:p>
    <w:p w:rsidR="002E33B8" w:rsidRDefault="0011799F" w:rsidP="002E33B8">
      <w:pPr>
        <w:numPr>
          <w:ilvl w:val="0"/>
          <w:numId w:val="50"/>
        </w:numPr>
        <w:rPr>
          <w:color w:val="000000"/>
        </w:rPr>
      </w:pPr>
      <w:r>
        <w:rPr>
          <w:color w:val="000000"/>
        </w:rPr>
        <w:t xml:space="preserve">Some faculty reported that the selected date (end of term, first semester) for completion and submission of the report was challenging, and requested that a later deadline be </w:t>
      </w:r>
      <w:r w:rsidR="00B964F4">
        <w:rPr>
          <w:color w:val="000000"/>
        </w:rPr>
        <w:t>considered</w:t>
      </w:r>
      <w:r>
        <w:rPr>
          <w:color w:val="000000"/>
        </w:rPr>
        <w:t>.</w:t>
      </w:r>
    </w:p>
    <w:p w:rsidR="0011799F" w:rsidRDefault="0011799F" w:rsidP="002E33B8">
      <w:pPr>
        <w:numPr>
          <w:ilvl w:val="0"/>
          <w:numId w:val="50"/>
        </w:numPr>
        <w:rPr>
          <w:color w:val="000000"/>
        </w:rPr>
      </w:pPr>
      <w:r>
        <w:rPr>
          <w:color w:val="000000"/>
        </w:rPr>
        <w:t>Some faculty reported</w:t>
      </w:r>
      <w:r w:rsidR="006F15EF">
        <w:rPr>
          <w:color w:val="000000"/>
        </w:rPr>
        <w:t xml:space="preserve"> </w:t>
      </w:r>
      <w:r w:rsidR="00DE3BB7">
        <w:rPr>
          <w:color w:val="000000"/>
        </w:rPr>
        <w:t>that they were unsuccessful in accessing and</w:t>
      </w:r>
      <w:r>
        <w:rPr>
          <w:color w:val="000000"/>
        </w:rPr>
        <w:t xml:space="preserve"> updating their reports </w:t>
      </w:r>
      <w:r w:rsidR="00DE3BB7">
        <w:rPr>
          <w:color w:val="000000"/>
        </w:rPr>
        <w:t xml:space="preserve">during </w:t>
      </w:r>
      <w:r>
        <w:rPr>
          <w:color w:val="000000"/>
        </w:rPr>
        <w:t>the semester.</w:t>
      </w:r>
    </w:p>
    <w:p w:rsidR="0011799F" w:rsidRDefault="0011799F" w:rsidP="002E33B8">
      <w:pPr>
        <w:numPr>
          <w:ilvl w:val="0"/>
          <w:numId w:val="50"/>
        </w:numPr>
        <w:rPr>
          <w:color w:val="000000"/>
        </w:rPr>
      </w:pPr>
      <w:r>
        <w:rPr>
          <w:color w:val="000000"/>
        </w:rPr>
        <w:t>Questions were posed about how the data from the annual reports would be used.  The Provost responded that the information will be used in developing a fuller picture of faculty activity, and is planned for inclusion in the School and Departmental Annual Reports produced by Institutional Research.</w:t>
      </w:r>
      <w:r w:rsidR="006F15EF">
        <w:rPr>
          <w:color w:val="000000"/>
        </w:rPr>
        <w:t xml:space="preserve"> Adoption of the</w:t>
      </w:r>
      <w:r w:rsidR="00510C82">
        <w:rPr>
          <w:color w:val="000000"/>
        </w:rPr>
        <w:t xml:space="preserve"> electronic instrument also was </w:t>
      </w:r>
      <w:r w:rsidR="006F15EF">
        <w:rPr>
          <w:color w:val="000000"/>
        </w:rPr>
        <w:t xml:space="preserve">motivated by </w:t>
      </w:r>
      <w:r w:rsidR="00510C82">
        <w:rPr>
          <w:color w:val="000000"/>
        </w:rPr>
        <w:t xml:space="preserve">concerns that </w:t>
      </w:r>
      <w:r w:rsidR="006F15EF">
        <w:rPr>
          <w:color w:val="000000"/>
        </w:rPr>
        <w:t xml:space="preserve">departmental profiles provided bi annually by IR and the Office of the Provost </w:t>
      </w:r>
      <w:r w:rsidR="00510C82">
        <w:rPr>
          <w:color w:val="000000"/>
        </w:rPr>
        <w:t>do not include important information regarding research and service.</w:t>
      </w:r>
    </w:p>
    <w:p w:rsidR="00855059" w:rsidRDefault="00855059" w:rsidP="002E33B8">
      <w:pPr>
        <w:numPr>
          <w:ilvl w:val="0"/>
          <w:numId w:val="50"/>
        </w:numPr>
        <w:rPr>
          <w:color w:val="000000"/>
        </w:rPr>
      </w:pPr>
      <w:r>
        <w:rPr>
          <w:color w:val="000000"/>
        </w:rPr>
        <w:t xml:space="preserve">Faculty questioned whether questions about the amount of time spent on advising--and the answers that were provided--would be helpful or accurate.  It was suggested that those questions </w:t>
      </w:r>
      <w:r w:rsidR="000A4576">
        <w:rPr>
          <w:color w:val="000000"/>
        </w:rPr>
        <w:t>be amended.</w:t>
      </w:r>
    </w:p>
    <w:p w:rsidR="000A4576" w:rsidRDefault="00CB7918" w:rsidP="002E33B8">
      <w:pPr>
        <w:numPr>
          <w:ilvl w:val="0"/>
          <w:numId w:val="50"/>
        </w:numPr>
        <w:rPr>
          <w:color w:val="000000"/>
        </w:rPr>
      </w:pPr>
      <w:r>
        <w:rPr>
          <w:color w:val="000000"/>
        </w:rPr>
        <w:t xml:space="preserve">It was noted that inputting information in the first year was particularly onerous, </w:t>
      </w:r>
      <w:r w:rsidR="00DE3BB7">
        <w:rPr>
          <w:color w:val="000000"/>
        </w:rPr>
        <w:t>but that in subsequent years, faculty would only need to input new information.  Previously-entered information is preserved and can be updated at any time during the year.</w:t>
      </w:r>
    </w:p>
    <w:p w:rsidR="0042777C" w:rsidRDefault="0042777C" w:rsidP="002E33B8">
      <w:pPr>
        <w:numPr>
          <w:ilvl w:val="0"/>
          <w:numId w:val="50"/>
        </w:numPr>
        <w:rPr>
          <w:color w:val="000000"/>
        </w:rPr>
      </w:pPr>
      <w:r>
        <w:rPr>
          <w:color w:val="000000"/>
        </w:rPr>
        <w:t>A comment was made that many of the questions posed focused on advisement and teaching, and this focus was noted and appreciated.  It was suggested that these activities should be taken into consideration for merit increases, etc.</w:t>
      </w:r>
    </w:p>
    <w:p w:rsidR="002E33B8" w:rsidRDefault="002E33B8" w:rsidP="002E33B8">
      <w:pPr>
        <w:rPr>
          <w:color w:val="000000"/>
        </w:rPr>
      </w:pPr>
    </w:p>
    <w:p w:rsidR="000D2D85" w:rsidRDefault="0042777C" w:rsidP="000D2D85">
      <w:pPr>
        <w:numPr>
          <w:ilvl w:val="0"/>
          <w:numId w:val="16"/>
        </w:numPr>
        <w:rPr>
          <w:color w:val="000000"/>
        </w:rPr>
      </w:pPr>
      <w:r>
        <w:rPr>
          <w:color w:val="000000"/>
        </w:rPr>
        <w:t>Provost's Report</w:t>
      </w:r>
    </w:p>
    <w:p w:rsidR="000D2D85" w:rsidRDefault="0042777C" w:rsidP="000D2D85">
      <w:pPr>
        <w:pStyle w:val="ListParagraph"/>
        <w:numPr>
          <w:ilvl w:val="0"/>
          <w:numId w:val="49"/>
        </w:numPr>
        <w:rPr>
          <w:color w:val="000000"/>
        </w:rPr>
      </w:pPr>
      <w:r>
        <w:rPr>
          <w:color w:val="000000"/>
        </w:rPr>
        <w:lastRenderedPageBreak/>
        <w:t xml:space="preserve">The </w:t>
      </w:r>
      <w:r w:rsidR="00B964F4">
        <w:rPr>
          <w:color w:val="000000"/>
        </w:rPr>
        <w:t>University</w:t>
      </w:r>
      <w:r>
        <w:rPr>
          <w:color w:val="000000"/>
        </w:rPr>
        <w:t xml:space="preserve"> has experienced </w:t>
      </w:r>
      <w:r w:rsidR="00DC1067">
        <w:rPr>
          <w:color w:val="000000"/>
        </w:rPr>
        <w:t xml:space="preserve">recent </w:t>
      </w:r>
      <w:r w:rsidR="00204965">
        <w:rPr>
          <w:color w:val="000000"/>
        </w:rPr>
        <w:t xml:space="preserve">annual </w:t>
      </w:r>
      <w:r>
        <w:rPr>
          <w:color w:val="000000"/>
        </w:rPr>
        <w:t>increase</w:t>
      </w:r>
      <w:r w:rsidR="00DC1067">
        <w:rPr>
          <w:color w:val="000000"/>
        </w:rPr>
        <w:t>s</w:t>
      </w:r>
      <w:r>
        <w:rPr>
          <w:color w:val="000000"/>
        </w:rPr>
        <w:t xml:space="preserve"> in health insurance costs for faculty, staff, and students</w:t>
      </w:r>
      <w:r w:rsidR="00DC1067">
        <w:rPr>
          <w:color w:val="000000"/>
        </w:rPr>
        <w:t xml:space="preserve"> on the order of 12-13%</w:t>
      </w:r>
      <w:r w:rsidR="00204965">
        <w:rPr>
          <w:color w:val="000000"/>
        </w:rPr>
        <w:t xml:space="preserve">.  </w:t>
      </w:r>
      <w:r w:rsidR="00DC1067">
        <w:rPr>
          <w:color w:val="000000"/>
        </w:rPr>
        <w:t xml:space="preserve">In providing health care coverage for graduate students, the </w:t>
      </w:r>
      <w:r w:rsidR="00204965">
        <w:rPr>
          <w:color w:val="000000"/>
        </w:rPr>
        <w:t xml:space="preserve">incremental costs are being shared on a 50-50 basis between the Provost's Office and the schools.  </w:t>
      </w:r>
      <w:r w:rsidR="00DE3BB7">
        <w:rPr>
          <w:color w:val="000000"/>
        </w:rPr>
        <w:t xml:space="preserve">If schools are unable to provide matching funds from their budgets, they could consider reducing the number of graduate students, but it would not be acceptable to reduce the </w:t>
      </w:r>
      <w:r w:rsidR="00DC1067">
        <w:rPr>
          <w:color w:val="000000"/>
        </w:rPr>
        <w:t xml:space="preserve">scope of </w:t>
      </w:r>
      <w:bookmarkStart w:id="0" w:name="_GoBack"/>
      <w:bookmarkEnd w:id="0"/>
      <w:r w:rsidR="00DE3BB7">
        <w:rPr>
          <w:color w:val="000000"/>
        </w:rPr>
        <w:t>health care coverage provided to the students.</w:t>
      </w:r>
    </w:p>
    <w:p w:rsidR="00204965" w:rsidRDefault="00204965" w:rsidP="000D2D85">
      <w:pPr>
        <w:pStyle w:val="ListParagraph"/>
        <w:numPr>
          <w:ilvl w:val="0"/>
          <w:numId w:val="49"/>
        </w:numPr>
        <w:rPr>
          <w:color w:val="000000"/>
        </w:rPr>
      </w:pPr>
      <w:r>
        <w:rPr>
          <w:color w:val="000000"/>
        </w:rPr>
        <w:t xml:space="preserve">Discussions are continuing about the salary increase for 2011-12.  </w:t>
      </w:r>
      <w:r w:rsidR="00BF2BF0">
        <w:rPr>
          <w:color w:val="000000"/>
        </w:rPr>
        <w:t xml:space="preserve">The major challenge to the budget </w:t>
      </w:r>
      <w:r>
        <w:rPr>
          <w:color w:val="000000"/>
        </w:rPr>
        <w:t xml:space="preserve">is the cost of health care.  </w:t>
      </w:r>
      <w:r w:rsidR="00BF2BF0">
        <w:rPr>
          <w:color w:val="000000"/>
        </w:rPr>
        <w:t>It is likely that the salary increment will be in the range of 2.5%, with a possibility of increasing that amount for employees earning less than (for example) $50,000 annually.</w:t>
      </w:r>
    </w:p>
    <w:p w:rsidR="000D2D85" w:rsidRDefault="00BF2BF0" w:rsidP="000D2D85">
      <w:pPr>
        <w:pStyle w:val="ListParagraph"/>
        <w:numPr>
          <w:ilvl w:val="0"/>
          <w:numId w:val="49"/>
        </w:numPr>
        <w:rPr>
          <w:color w:val="000000"/>
        </w:rPr>
      </w:pPr>
      <w:r>
        <w:rPr>
          <w:color w:val="000000"/>
        </w:rPr>
        <w:t>Search requests submitted by each of the schools are now under consideration in the Provost's Office</w:t>
      </w:r>
      <w:r w:rsidR="00B964F4">
        <w:rPr>
          <w:color w:val="000000"/>
        </w:rPr>
        <w:t xml:space="preserve">.  </w:t>
      </w:r>
      <w:r w:rsidR="00A769B3">
        <w:rPr>
          <w:color w:val="000000"/>
        </w:rPr>
        <w:t xml:space="preserve">Rationales for requests should </w:t>
      </w:r>
      <w:r w:rsidR="00DE3BB7">
        <w:rPr>
          <w:color w:val="000000"/>
        </w:rPr>
        <w:t>specifically address how the hire will strengthen the academic program of the department and how it will reshape the distribution of teaching loads within the department.</w:t>
      </w:r>
    </w:p>
    <w:p w:rsidR="00B12DBA" w:rsidRDefault="00B12DBA" w:rsidP="00B12DBA">
      <w:pPr>
        <w:rPr>
          <w:color w:val="000000"/>
        </w:rPr>
      </w:pPr>
    </w:p>
    <w:p w:rsidR="00B12DBA" w:rsidRPr="00B12DBA" w:rsidRDefault="00B12DBA" w:rsidP="00B12DBA">
      <w:pPr>
        <w:rPr>
          <w:color w:val="000000"/>
        </w:rPr>
      </w:pPr>
      <w:r>
        <w:rPr>
          <w:color w:val="000000"/>
        </w:rPr>
        <w:t xml:space="preserve">The next meeting of the Provost's Advisory Council </w:t>
      </w:r>
      <w:r w:rsidR="00581574">
        <w:rPr>
          <w:color w:val="000000"/>
        </w:rPr>
        <w:t>will be on Thursday,</w:t>
      </w:r>
      <w:r>
        <w:rPr>
          <w:color w:val="000000"/>
        </w:rPr>
        <w:t xml:space="preserve"> April 28, 2011</w:t>
      </w:r>
      <w:r w:rsidR="00581574">
        <w:rPr>
          <w:color w:val="000000"/>
        </w:rPr>
        <w:t>.</w:t>
      </w:r>
    </w:p>
    <w:p w:rsidR="00140FE4" w:rsidRPr="00140FE4" w:rsidRDefault="00140FE4">
      <w:pPr>
        <w:rPr>
          <w:color w:val="7F7F7F" w:themeColor="text1" w:themeTint="80"/>
        </w:rPr>
      </w:pPr>
    </w:p>
    <w:sectPr w:rsidR="00140FE4" w:rsidRPr="00140FE4" w:rsidSect="00747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94" w:rsidRDefault="00BB0994">
      <w:r>
        <w:separator/>
      </w:r>
    </w:p>
  </w:endnote>
  <w:endnote w:type="continuationSeparator" w:id="0">
    <w:p w:rsidR="00BB0994" w:rsidRDefault="00BB0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calaSans">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B7" w:rsidRDefault="002477F9" w:rsidP="0074717C">
    <w:pPr>
      <w:pStyle w:val="Footer"/>
      <w:jc w:val="center"/>
    </w:pPr>
    <w:r>
      <w:rPr>
        <w:rStyle w:val="PageNumber"/>
      </w:rPr>
      <w:fldChar w:fldCharType="begin"/>
    </w:r>
    <w:r w:rsidR="00DE3BB7">
      <w:rPr>
        <w:rStyle w:val="PageNumber"/>
      </w:rPr>
      <w:instrText xml:space="preserve"> PAGE </w:instrText>
    </w:r>
    <w:r>
      <w:rPr>
        <w:rStyle w:val="PageNumber"/>
      </w:rPr>
      <w:fldChar w:fldCharType="separate"/>
    </w:r>
    <w:r w:rsidR="00FF342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94" w:rsidRDefault="00BB0994">
      <w:r>
        <w:separator/>
      </w:r>
    </w:p>
  </w:footnote>
  <w:footnote w:type="continuationSeparator" w:id="0">
    <w:p w:rsidR="00BB0994" w:rsidRDefault="00BB0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BF7"/>
    <w:multiLevelType w:val="multilevel"/>
    <w:tmpl w:val="584E0646"/>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720"/>
        </w:tabs>
        <w:ind w:left="720" w:hanging="360"/>
      </w:pPr>
      <w:rPr>
        <w:rFonts w:hint="default"/>
        <w:sz w:val="20"/>
        <w:szCs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calaSan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calaSans"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nsid w:val="00434A32"/>
    <w:multiLevelType w:val="hybridMultilevel"/>
    <w:tmpl w:val="44945378"/>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7C143E"/>
    <w:multiLevelType w:val="multilevel"/>
    <w:tmpl w:val="0400EFDE"/>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3C72207"/>
    <w:multiLevelType w:val="hybridMultilevel"/>
    <w:tmpl w:val="59B8517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B19E1"/>
    <w:multiLevelType w:val="hybridMultilevel"/>
    <w:tmpl w:val="240C3BC6"/>
    <w:lvl w:ilvl="0" w:tplc="73E8221C">
      <w:start w:val="1"/>
      <w:numFmt w:val="decimal"/>
      <w:lvlText w:val="%1."/>
      <w:lvlJc w:val="left"/>
      <w:pPr>
        <w:tabs>
          <w:tab w:val="num" w:pos="360"/>
        </w:tabs>
        <w:ind w:left="360" w:hanging="360"/>
      </w:pPr>
      <w:rPr>
        <w:rFonts w:ascii="Times New Roman" w:hAnsi="Times New Roman" w:hint="default"/>
        <w:sz w:val="18"/>
        <w:szCs w:val="18"/>
      </w:rPr>
    </w:lvl>
    <w:lvl w:ilvl="1" w:tplc="73E8221C">
      <w:start w:val="1"/>
      <w:numFmt w:val="decimal"/>
      <w:lvlText w:val="%2."/>
      <w:lvlJc w:val="left"/>
      <w:pPr>
        <w:tabs>
          <w:tab w:val="num" w:pos="360"/>
        </w:tabs>
        <w:ind w:left="360" w:hanging="360"/>
      </w:pPr>
      <w:rPr>
        <w:rFonts w:ascii="Times New Roman" w:hAnsi="Times New Roman" w:hint="default"/>
        <w:sz w:val="18"/>
        <w:szCs w:val="18"/>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calaSan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calaSan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B3A6033"/>
    <w:multiLevelType w:val="hybridMultilevel"/>
    <w:tmpl w:val="C3B6D294"/>
    <w:lvl w:ilvl="0" w:tplc="0409000F">
      <w:start w:val="1"/>
      <w:numFmt w:val="decimal"/>
      <w:lvlText w:val="%1."/>
      <w:lvlJc w:val="left"/>
      <w:pPr>
        <w:tabs>
          <w:tab w:val="num" w:pos="360"/>
        </w:tabs>
        <w:ind w:left="360" w:hanging="360"/>
      </w:pPr>
    </w:lvl>
    <w:lvl w:ilvl="1" w:tplc="5BB6CBCC">
      <w:start w:val="1"/>
      <w:numFmt w:val="bullet"/>
      <w:lvlText w:val=""/>
      <w:lvlJc w:val="left"/>
      <w:pPr>
        <w:tabs>
          <w:tab w:val="num" w:pos="648"/>
        </w:tabs>
        <w:ind w:left="648" w:hanging="288"/>
      </w:pPr>
      <w:rPr>
        <w:rFonts w:ascii="Symbol" w:hAnsi="Symbol" w:hint="default"/>
        <w:sz w:val="20"/>
        <w:szCs w:val="20"/>
      </w:rPr>
    </w:lvl>
    <w:lvl w:ilvl="2" w:tplc="2EB2AB48">
      <w:start w:val="1"/>
      <w:numFmt w:val="bullet"/>
      <w:lvlText w:val=""/>
      <w:lvlJc w:val="left"/>
      <w:pPr>
        <w:tabs>
          <w:tab w:val="num" w:pos="1980"/>
        </w:tabs>
        <w:ind w:left="1980" w:hanging="360"/>
      </w:pPr>
      <w:rPr>
        <w:rFonts w:ascii="Symbol" w:hAnsi="Symbol"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CC4108"/>
    <w:multiLevelType w:val="hybridMultilevel"/>
    <w:tmpl w:val="393073BC"/>
    <w:lvl w:ilvl="0" w:tplc="5BB6CBCC">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Scala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777094"/>
    <w:multiLevelType w:val="hybridMultilevel"/>
    <w:tmpl w:val="6D42ED40"/>
    <w:lvl w:ilvl="0" w:tplc="5BB6CBCC">
      <w:start w:val="1"/>
      <w:numFmt w:val="bullet"/>
      <w:lvlText w:val=""/>
      <w:lvlJc w:val="left"/>
      <w:pPr>
        <w:tabs>
          <w:tab w:val="num" w:pos="288"/>
        </w:tabs>
        <w:ind w:left="288" w:hanging="288"/>
      </w:pPr>
      <w:rPr>
        <w:rFonts w:ascii="Symbol" w:hAnsi="Symbol" w:hint="default"/>
        <w:sz w:val="20"/>
        <w:szCs w:val="20"/>
      </w:rPr>
    </w:lvl>
    <w:lvl w:ilvl="1" w:tplc="7C50764E">
      <w:start w:val="1"/>
      <w:numFmt w:val="bullet"/>
      <w:lvlText w:val=""/>
      <w:lvlJc w:val="left"/>
      <w:pPr>
        <w:tabs>
          <w:tab w:val="num" w:pos="360"/>
        </w:tabs>
        <w:ind w:left="360" w:hanging="360"/>
      </w:pPr>
      <w:rPr>
        <w:rFonts w:ascii="Symbol" w:hAnsi="Symbol" w:hint="default"/>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806C7B"/>
    <w:multiLevelType w:val="hybridMultilevel"/>
    <w:tmpl w:val="103C3988"/>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6B0332"/>
    <w:multiLevelType w:val="hybridMultilevel"/>
    <w:tmpl w:val="6278FEE8"/>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82562E"/>
    <w:multiLevelType w:val="hybridMultilevel"/>
    <w:tmpl w:val="CBB6BE6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3215A6"/>
    <w:multiLevelType w:val="hybridMultilevel"/>
    <w:tmpl w:val="5802AC20"/>
    <w:lvl w:ilvl="0" w:tplc="295630F8">
      <w:start w:val="1"/>
      <w:numFmt w:val="bullet"/>
      <w:lvlText w:val="o"/>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tabs>
          <w:tab w:val="num" w:pos="360"/>
        </w:tabs>
        <w:ind w:left="360" w:hanging="360"/>
      </w:pPr>
      <w:rPr>
        <w:rFonts w:ascii="Courier New" w:hAnsi="Courier New" w:cs="ScalaSan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calaSan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calaSan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1E9034A2"/>
    <w:multiLevelType w:val="hybridMultilevel"/>
    <w:tmpl w:val="B734CC14"/>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7410E"/>
    <w:multiLevelType w:val="hybridMultilevel"/>
    <w:tmpl w:val="19AC2FAC"/>
    <w:lvl w:ilvl="0" w:tplc="5BB6CBCC">
      <w:start w:val="1"/>
      <w:numFmt w:val="bullet"/>
      <w:lvlText w:val=""/>
      <w:lvlJc w:val="left"/>
      <w:pPr>
        <w:tabs>
          <w:tab w:val="num" w:pos="648"/>
        </w:tabs>
        <w:ind w:left="648" w:hanging="288"/>
      </w:pPr>
      <w:rPr>
        <w:rFonts w:ascii="Symbol" w:hAnsi="Symbol" w:hint="default"/>
        <w:sz w:val="20"/>
        <w:szCs w:val="20"/>
      </w:rPr>
    </w:lvl>
    <w:lvl w:ilvl="1" w:tplc="0409000F">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1D3E79"/>
    <w:multiLevelType w:val="hybridMultilevel"/>
    <w:tmpl w:val="D08C45F4"/>
    <w:lvl w:ilvl="0" w:tplc="E990F36E">
      <w:start w:val="1"/>
      <w:numFmt w:val="decimal"/>
      <w:lvlText w:val="%1."/>
      <w:lvlJc w:val="left"/>
      <w:pPr>
        <w:ind w:left="1440" w:hanging="360"/>
      </w:pPr>
      <w:rPr>
        <w:rFonts w:ascii="Times New Roman" w:hAnsi="Times New Roman"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4C1691"/>
    <w:multiLevelType w:val="hybridMultilevel"/>
    <w:tmpl w:val="92D8EC76"/>
    <w:lvl w:ilvl="0" w:tplc="5BB6CBCC">
      <w:start w:val="1"/>
      <w:numFmt w:val="bullet"/>
      <w:lvlText w:val=""/>
      <w:lvlJc w:val="left"/>
      <w:pPr>
        <w:tabs>
          <w:tab w:val="num" w:pos="1008"/>
        </w:tabs>
        <w:ind w:left="1008" w:hanging="288"/>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calaSan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calaSan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75D50D0"/>
    <w:multiLevelType w:val="hybridMultilevel"/>
    <w:tmpl w:val="4C0A6C74"/>
    <w:lvl w:ilvl="0" w:tplc="370C0F7E">
      <w:start w:val="1"/>
      <w:numFmt w:val="decimal"/>
      <w:lvlText w:val="%1."/>
      <w:lvlJc w:val="left"/>
      <w:pPr>
        <w:tabs>
          <w:tab w:val="num" w:pos="360"/>
        </w:tabs>
        <w:ind w:left="360" w:hanging="360"/>
      </w:pPr>
      <w:rPr>
        <w:rFonts w:hint="default"/>
        <w:sz w:val="24"/>
      </w:rPr>
    </w:lvl>
    <w:lvl w:ilvl="1" w:tplc="73E8221C">
      <w:start w:val="1"/>
      <w:numFmt w:val="decimal"/>
      <w:lvlText w:val="%2."/>
      <w:lvlJc w:val="left"/>
      <w:pPr>
        <w:tabs>
          <w:tab w:val="num" w:pos="1080"/>
        </w:tabs>
        <w:ind w:left="1080" w:hanging="360"/>
      </w:pPr>
      <w:rPr>
        <w:rFonts w:ascii="Times New Roman" w:hAnsi="Times New Roman" w:hint="default"/>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7FA6202"/>
    <w:multiLevelType w:val="hybridMultilevel"/>
    <w:tmpl w:val="4818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0A1BAD"/>
    <w:multiLevelType w:val="hybridMultilevel"/>
    <w:tmpl w:val="EFC6467E"/>
    <w:lvl w:ilvl="0" w:tplc="295630F8">
      <w:start w:val="1"/>
      <w:numFmt w:val="bullet"/>
      <w:lvlText w:val="o"/>
      <w:lvlJc w:val="left"/>
      <w:pPr>
        <w:tabs>
          <w:tab w:val="num" w:pos="720"/>
        </w:tabs>
        <w:ind w:left="720" w:hanging="360"/>
      </w:pPr>
      <w:rPr>
        <w:rFonts w:ascii="Courier New" w:hAnsi="Courier New" w:hint="default"/>
        <w:sz w:val="20"/>
        <w:szCs w:val="20"/>
      </w:rPr>
    </w:lvl>
    <w:lvl w:ilvl="1" w:tplc="73E8221C">
      <w:start w:val="1"/>
      <w:numFmt w:val="decimal"/>
      <w:lvlText w:val="%2."/>
      <w:lvlJc w:val="left"/>
      <w:pPr>
        <w:tabs>
          <w:tab w:val="num" w:pos="1440"/>
        </w:tabs>
        <w:ind w:left="1440" w:hanging="360"/>
      </w:pPr>
      <w:rPr>
        <w:rFonts w:ascii="Times New Roman" w:hAnsi="Times New Roman"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AD054D"/>
    <w:multiLevelType w:val="hybridMultilevel"/>
    <w:tmpl w:val="584E0646"/>
    <w:lvl w:ilvl="0" w:tplc="527831D6">
      <w:start w:val="1"/>
      <w:numFmt w:val="bullet"/>
      <w:lvlText w:val=""/>
      <w:lvlJc w:val="left"/>
      <w:pPr>
        <w:tabs>
          <w:tab w:val="num" w:pos="720"/>
        </w:tabs>
        <w:ind w:left="720" w:hanging="360"/>
      </w:pPr>
      <w:rPr>
        <w:rFonts w:ascii="Symbol" w:hAnsi="Symbol" w:hint="default"/>
        <w:sz w:val="20"/>
        <w:szCs w:val="20"/>
      </w:rPr>
    </w:lvl>
    <w:lvl w:ilvl="1" w:tplc="0409000F">
      <w:start w:val="1"/>
      <w:numFmt w:val="decimal"/>
      <w:lvlText w:val="%2."/>
      <w:lvlJc w:val="left"/>
      <w:pPr>
        <w:tabs>
          <w:tab w:val="num" w:pos="720"/>
        </w:tabs>
        <w:ind w:left="720" w:hanging="360"/>
      </w:pPr>
      <w:rPr>
        <w:rFonts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FE46F24"/>
    <w:multiLevelType w:val="hybridMultilevel"/>
    <w:tmpl w:val="33D4B096"/>
    <w:lvl w:ilvl="0" w:tplc="4FD867A8">
      <w:start w:val="1"/>
      <w:numFmt w:val="lowerLetter"/>
      <w:lvlText w:val="%1."/>
      <w:lvlJc w:val="left"/>
      <w:pPr>
        <w:ind w:left="720" w:hanging="360"/>
      </w:pPr>
      <w:rPr>
        <w:rFonts w:ascii="Times New Roman" w:hAnsi="Times New Roman" w:hint="default"/>
        <w:strike w:val="0"/>
        <w:dstrike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63E6C"/>
    <w:multiLevelType w:val="multilevel"/>
    <w:tmpl w:val="CF9401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720"/>
        </w:tabs>
        <w:ind w:left="720" w:hanging="360"/>
      </w:pPr>
      <w:rPr>
        <w:rFonts w:ascii="Courier New" w:hAnsi="Courier New" w:cs="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4C93B75"/>
    <w:multiLevelType w:val="singleLevel"/>
    <w:tmpl w:val="07C09AB2"/>
    <w:lvl w:ilvl="0">
      <w:start w:val="1"/>
      <w:numFmt w:val="decimal"/>
      <w:lvlText w:val="%1."/>
      <w:lvlJc w:val="left"/>
      <w:pPr>
        <w:ind w:left="360" w:hanging="360"/>
      </w:pPr>
      <w:rPr>
        <w:rFonts w:ascii="Times New Roman" w:hAnsi="Times New Roman" w:hint="default"/>
        <w:color w:val="000000"/>
        <w:sz w:val="24"/>
        <w:szCs w:val="24"/>
      </w:rPr>
    </w:lvl>
  </w:abstractNum>
  <w:abstractNum w:abstractNumId="23">
    <w:nsid w:val="38223D51"/>
    <w:multiLevelType w:val="hybridMultilevel"/>
    <w:tmpl w:val="24567DD0"/>
    <w:lvl w:ilvl="0" w:tplc="C5B6618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105"/>
    <w:multiLevelType w:val="hybridMultilevel"/>
    <w:tmpl w:val="CBB6BE6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201CFE"/>
    <w:multiLevelType w:val="hybridMultilevel"/>
    <w:tmpl w:val="E5580F78"/>
    <w:lvl w:ilvl="0" w:tplc="1CA6844E">
      <w:start w:val="1"/>
      <w:numFmt w:val="bullet"/>
      <w:lvlText w:val=""/>
      <w:lvlJc w:val="left"/>
      <w:pPr>
        <w:tabs>
          <w:tab w:val="num" w:pos="576"/>
        </w:tabs>
        <w:ind w:left="576" w:hanging="216"/>
      </w:pPr>
      <w:rPr>
        <w:rFonts w:ascii="Symbol" w:hAnsi="Symbol" w:hint="default"/>
        <w:color w:val="000000"/>
        <w:sz w:val="18"/>
        <w:szCs w:val="20"/>
      </w:rPr>
    </w:lvl>
    <w:lvl w:ilvl="1" w:tplc="0409000F">
      <w:start w:val="1"/>
      <w:numFmt w:val="decimal"/>
      <w:lvlText w:val="%2."/>
      <w:lvlJc w:val="left"/>
      <w:pPr>
        <w:tabs>
          <w:tab w:val="num" w:pos="720"/>
        </w:tabs>
        <w:ind w:left="720" w:hanging="360"/>
      </w:pPr>
      <w:rPr>
        <w:rFonts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BC82C65"/>
    <w:multiLevelType w:val="hybridMultilevel"/>
    <w:tmpl w:val="5B32259A"/>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867A8">
      <w:start w:val="1"/>
      <w:numFmt w:val="lowerLetter"/>
      <w:lvlText w:val="%4."/>
      <w:lvlJc w:val="left"/>
      <w:pPr>
        <w:ind w:left="2880" w:hanging="360"/>
      </w:pPr>
      <w:rPr>
        <w:rFonts w:ascii="Times New Roman" w:hAnsi="Times New Roman" w:hint="default"/>
        <w:strike w:val="0"/>
        <w:dstrike w:val="0"/>
        <w:color w:val="000000" w:themeColor="text1"/>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6238B"/>
    <w:multiLevelType w:val="hybridMultilevel"/>
    <w:tmpl w:val="7E5C06B0"/>
    <w:lvl w:ilvl="0" w:tplc="5406C62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1D7966"/>
    <w:multiLevelType w:val="hybridMultilevel"/>
    <w:tmpl w:val="8CF410F0"/>
    <w:lvl w:ilvl="0" w:tplc="0409000F">
      <w:start w:val="1"/>
      <w:numFmt w:val="decimal"/>
      <w:lvlText w:val="%1."/>
      <w:lvlJc w:val="left"/>
      <w:pPr>
        <w:tabs>
          <w:tab w:val="num" w:pos="360"/>
        </w:tabs>
        <w:ind w:left="360" w:hanging="360"/>
      </w:pPr>
    </w:lvl>
    <w:lvl w:ilvl="1" w:tplc="7C50764E">
      <w:start w:val="1"/>
      <w:numFmt w:val="bullet"/>
      <w:lvlText w:val=""/>
      <w:lvlJc w:val="left"/>
      <w:pPr>
        <w:tabs>
          <w:tab w:val="num" w:pos="360"/>
        </w:tabs>
        <w:ind w:left="360" w:hanging="360"/>
      </w:pPr>
      <w:rPr>
        <w:rFonts w:ascii="Symbol" w:hAnsi="Symbol" w:hint="default"/>
        <w:sz w:val="20"/>
        <w:szCs w:val="20"/>
      </w:rPr>
    </w:lvl>
    <w:lvl w:ilvl="2" w:tplc="E13C7BA4">
      <w:start w:val="1"/>
      <w:numFmt w:val="bullet"/>
      <w:lvlText w:val=""/>
      <w:lvlJc w:val="left"/>
      <w:pPr>
        <w:tabs>
          <w:tab w:val="num" w:pos="1800"/>
        </w:tabs>
        <w:ind w:left="1800" w:hanging="180"/>
      </w:pPr>
      <w:rPr>
        <w:rFonts w:ascii="Symbol" w:hAnsi="Symbol" w:hint="default"/>
        <w:sz w:val="18"/>
      </w:rPr>
    </w:lvl>
    <w:lvl w:ilvl="3" w:tplc="F4E6A38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9CF585B"/>
    <w:multiLevelType w:val="hybridMultilevel"/>
    <w:tmpl w:val="A406FCB0"/>
    <w:lvl w:ilvl="0" w:tplc="B686AEDA">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F7058"/>
    <w:multiLevelType w:val="hybridMultilevel"/>
    <w:tmpl w:val="6146393A"/>
    <w:lvl w:ilvl="0" w:tplc="0409000F">
      <w:start w:val="1"/>
      <w:numFmt w:val="decimal"/>
      <w:lvlText w:val="%1."/>
      <w:lvlJc w:val="left"/>
      <w:pPr>
        <w:tabs>
          <w:tab w:val="num" w:pos="360"/>
        </w:tabs>
        <w:ind w:left="360" w:hanging="360"/>
      </w:pPr>
    </w:lvl>
    <w:lvl w:ilvl="1" w:tplc="7C50764E">
      <w:start w:val="1"/>
      <w:numFmt w:val="bullet"/>
      <w:lvlText w:val=""/>
      <w:lvlJc w:val="left"/>
      <w:pPr>
        <w:tabs>
          <w:tab w:val="num" w:pos="360"/>
        </w:tabs>
        <w:ind w:left="360" w:hanging="360"/>
      </w:pPr>
      <w:rPr>
        <w:rFonts w:ascii="Symbol" w:hAnsi="Symbol" w:hint="default"/>
        <w:sz w:val="20"/>
        <w:szCs w:val="20"/>
      </w:rPr>
    </w:lvl>
    <w:lvl w:ilvl="2" w:tplc="2EB2AB48">
      <w:start w:val="1"/>
      <w:numFmt w:val="bullet"/>
      <w:lvlText w:val=""/>
      <w:lvlJc w:val="left"/>
      <w:pPr>
        <w:tabs>
          <w:tab w:val="num" w:pos="1980"/>
        </w:tabs>
        <w:ind w:left="1980" w:hanging="360"/>
      </w:pPr>
      <w:rPr>
        <w:rFonts w:ascii="Symbol" w:hAnsi="Symbol"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031213D"/>
    <w:multiLevelType w:val="hybridMultilevel"/>
    <w:tmpl w:val="A7A2640A"/>
    <w:lvl w:ilvl="0" w:tplc="E13C7BA4">
      <w:start w:val="1"/>
      <w:numFmt w:val="bullet"/>
      <w:lvlText w:val=""/>
      <w:lvlJc w:val="left"/>
      <w:pPr>
        <w:tabs>
          <w:tab w:val="num" w:pos="720"/>
        </w:tabs>
        <w:ind w:left="720" w:hanging="360"/>
      </w:pPr>
      <w:rPr>
        <w:rFonts w:ascii="Symbol" w:hAnsi="Symbol" w:hint="default"/>
        <w:sz w:val="18"/>
      </w:rPr>
    </w:lvl>
    <w:lvl w:ilvl="1" w:tplc="7C50764E">
      <w:start w:val="1"/>
      <w:numFmt w:val="bullet"/>
      <w:lvlText w:val=""/>
      <w:lvlJc w:val="left"/>
      <w:pPr>
        <w:tabs>
          <w:tab w:val="num" w:pos="720"/>
        </w:tabs>
        <w:ind w:left="720" w:hanging="360"/>
      </w:pPr>
      <w:rPr>
        <w:rFonts w:ascii="Symbol" w:hAnsi="Symbol" w:hint="default"/>
        <w:sz w:val="20"/>
        <w:szCs w:val="20"/>
      </w:rPr>
    </w:lvl>
    <w:lvl w:ilvl="2" w:tplc="E13C7BA4">
      <w:start w:val="1"/>
      <w:numFmt w:val="bullet"/>
      <w:lvlText w:val=""/>
      <w:lvlJc w:val="left"/>
      <w:pPr>
        <w:tabs>
          <w:tab w:val="num" w:pos="2160"/>
        </w:tabs>
        <w:ind w:left="2160" w:hanging="180"/>
      </w:pPr>
      <w:rPr>
        <w:rFonts w:ascii="Symbol" w:hAnsi="Symbol" w:hint="default"/>
        <w:sz w:val="18"/>
      </w:rPr>
    </w:lvl>
    <w:lvl w:ilvl="3" w:tplc="F4E6A38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615D4A"/>
    <w:multiLevelType w:val="hybridMultilevel"/>
    <w:tmpl w:val="6B3070DE"/>
    <w:lvl w:ilvl="0" w:tplc="1EBA38BC">
      <w:start w:val="1"/>
      <w:numFmt w:val="decimal"/>
      <w:lvlText w:val="%1."/>
      <w:lvlJc w:val="left"/>
      <w:pPr>
        <w:ind w:left="72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C39A9"/>
    <w:multiLevelType w:val="multilevel"/>
    <w:tmpl w:val="B9604152"/>
    <w:lvl w:ilvl="0">
      <w:start w:val="1"/>
      <w:numFmt w:val="decimal"/>
      <w:lvlText w:val="%1."/>
      <w:lvlJc w:val="left"/>
      <w:pPr>
        <w:tabs>
          <w:tab w:val="num" w:pos="1080"/>
        </w:tabs>
        <w:ind w:left="1080" w:hanging="360"/>
      </w:pPr>
      <w:rPr>
        <w:rFonts w:ascii="ScalaSans" w:hAnsi="ScalaSans" w:hint="default"/>
        <w:sz w:val="20"/>
        <w:szCs w:val="20"/>
      </w:rPr>
    </w:lvl>
    <w:lvl w:ilvl="1">
      <w:start w:val="1"/>
      <w:numFmt w:val="bullet"/>
      <w:lvlText w:val=""/>
      <w:lvlJc w:val="left"/>
      <w:pPr>
        <w:tabs>
          <w:tab w:val="num" w:pos="1800"/>
        </w:tabs>
        <w:ind w:left="1800" w:hanging="360"/>
      </w:pPr>
      <w:rPr>
        <w:rFonts w:ascii="Symbol" w:hAnsi="Symbol" w:hint="default"/>
        <w:color w:val="000000"/>
        <w:sz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512D6D57"/>
    <w:multiLevelType w:val="hybridMultilevel"/>
    <w:tmpl w:val="CF9401E0"/>
    <w:lvl w:ilvl="0" w:tplc="15909E36">
      <w:start w:val="1"/>
      <w:numFmt w:val="bullet"/>
      <w:lvlText w:val="o"/>
      <w:lvlJc w:val="left"/>
      <w:pPr>
        <w:tabs>
          <w:tab w:val="num" w:pos="720"/>
        </w:tabs>
        <w:ind w:left="72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52AC4462"/>
    <w:multiLevelType w:val="hybridMultilevel"/>
    <w:tmpl w:val="5B32259A"/>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867A8">
      <w:start w:val="1"/>
      <w:numFmt w:val="lowerLetter"/>
      <w:lvlText w:val="%4."/>
      <w:lvlJc w:val="left"/>
      <w:pPr>
        <w:ind w:left="2880" w:hanging="360"/>
      </w:pPr>
      <w:rPr>
        <w:rFonts w:ascii="Times New Roman" w:hAnsi="Times New Roman" w:hint="default"/>
        <w:strike w:val="0"/>
        <w:dstrike w:val="0"/>
        <w:color w:val="000000" w:themeColor="text1"/>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97588"/>
    <w:multiLevelType w:val="hybridMultilevel"/>
    <w:tmpl w:val="0BFE6852"/>
    <w:lvl w:ilvl="0" w:tplc="8BCA624C">
      <w:start w:val="1"/>
      <w:numFmt w:val="bullet"/>
      <w:lvlText w:val=""/>
      <w:lvlJc w:val="left"/>
      <w:pPr>
        <w:tabs>
          <w:tab w:val="num" w:pos="720"/>
        </w:tabs>
        <w:ind w:left="720" w:hanging="360"/>
      </w:pPr>
      <w:rPr>
        <w:rFonts w:ascii="Symbol" w:hAnsi="Symbol" w:hint="default"/>
        <w:color w:val="000000"/>
        <w:sz w:val="18"/>
      </w:rPr>
    </w:lvl>
    <w:lvl w:ilvl="1" w:tplc="4148C392">
      <w:start w:val="1"/>
      <w:numFmt w:val="lowerLetter"/>
      <w:lvlText w:val="%2."/>
      <w:lvlJc w:val="left"/>
      <w:pPr>
        <w:tabs>
          <w:tab w:val="num" w:pos="1512"/>
        </w:tabs>
        <w:ind w:left="1512" w:hanging="432"/>
      </w:pPr>
      <w:rPr>
        <w:rFonts w:ascii="Times New Roman" w:hAnsi="Times New Roman"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B10F6A"/>
    <w:multiLevelType w:val="hybridMultilevel"/>
    <w:tmpl w:val="071AC472"/>
    <w:lvl w:ilvl="0" w:tplc="295630F8">
      <w:start w:val="1"/>
      <w:numFmt w:val="bullet"/>
      <w:lvlText w:val="o"/>
      <w:lvlJc w:val="left"/>
      <w:pPr>
        <w:tabs>
          <w:tab w:val="num" w:pos="1800"/>
        </w:tabs>
        <w:ind w:left="180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Scala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742F4A"/>
    <w:multiLevelType w:val="hybridMultilevel"/>
    <w:tmpl w:val="C95C4F4E"/>
    <w:lvl w:ilvl="0" w:tplc="A70A9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04298"/>
    <w:multiLevelType w:val="multilevel"/>
    <w:tmpl w:val="ECBC7258"/>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1080"/>
        </w:tabs>
        <w:ind w:left="1080" w:hanging="360"/>
      </w:pPr>
      <w:rPr>
        <w:rFonts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696A63E9"/>
    <w:multiLevelType w:val="multilevel"/>
    <w:tmpl w:val="765C02CE"/>
    <w:lvl w:ilvl="0">
      <w:start w:val="1"/>
      <w:numFmt w:val="lowerLetter"/>
      <w:lvlText w:val="%1."/>
      <w:lvlJc w:val="right"/>
      <w:pPr>
        <w:tabs>
          <w:tab w:val="num" w:pos="1080"/>
        </w:tabs>
        <w:ind w:left="1080" w:hanging="360"/>
      </w:pPr>
      <w:rPr>
        <w:rFonts w:ascii="Times New Roman" w:hAnsi="Times New Roman" w:hint="default"/>
        <w:sz w:val="18"/>
      </w:rPr>
    </w:lvl>
    <w:lvl w:ilvl="1">
      <w:start w:val="1"/>
      <w:numFmt w:val="bullet"/>
      <w:lvlText w:val=""/>
      <w:lvlJc w:val="left"/>
      <w:pPr>
        <w:tabs>
          <w:tab w:val="num" w:pos="1800"/>
        </w:tabs>
        <w:ind w:left="1800" w:hanging="360"/>
      </w:pPr>
      <w:rPr>
        <w:rFonts w:ascii="Symbol" w:hAnsi="Symbol" w:hint="default"/>
        <w:color w:val="000000"/>
        <w:sz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6A68777B"/>
    <w:multiLevelType w:val="multilevel"/>
    <w:tmpl w:val="6146393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1980"/>
        </w:tabs>
        <w:ind w:left="1980" w:hanging="360"/>
      </w:pPr>
      <w:rPr>
        <w:rFonts w:ascii="Symbol" w:hAnsi="Symbol" w:hint="default"/>
        <w:sz w:val="20"/>
        <w:szCs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6BE85F9A"/>
    <w:multiLevelType w:val="hybridMultilevel"/>
    <w:tmpl w:val="E3DC2FD2"/>
    <w:lvl w:ilvl="0" w:tplc="0409000F">
      <w:start w:val="1"/>
      <w:numFmt w:val="decimal"/>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0"/>
        </w:tabs>
        <w:ind w:left="0" w:hanging="360"/>
      </w:pPr>
      <w:rPr>
        <w:rFonts w:ascii="Courier New" w:hAnsi="Courier New" w:cs="ScalaSan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calaSan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calaSan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3">
    <w:nsid w:val="6D407C06"/>
    <w:multiLevelType w:val="hybridMultilevel"/>
    <w:tmpl w:val="8EA27590"/>
    <w:lvl w:ilvl="0" w:tplc="3A10FF6E">
      <w:start w:val="1"/>
      <w:numFmt w:val="bullet"/>
      <w:lvlText w:val=""/>
      <w:lvlJc w:val="left"/>
      <w:pPr>
        <w:tabs>
          <w:tab w:val="num" w:pos="1080"/>
        </w:tabs>
        <w:ind w:left="108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cs="ScalaSan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calaSan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calaSan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1307C24"/>
    <w:multiLevelType w:val="hybridMultilevel"/>
    <w:tmpl w:val="6FA2FD72"/>
    <w:lvl w:ilvl="0" w:tplc="5406C62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BA4CC8"/>
    <w:multiLevelType w:val="hybridMultilevel"/>
    <w:tmpl w:val="8E9A1DC4"/>
    <w:lvl w:ilvl="0" w:tplc="295630F8">
      <w:start w:val="1"/>
      <w:numFmt w:val="bullet"/>
      <w:lvlText w:val="o"/>
      <w:lvlJc w:val="left"/>
      <w:pPr>
        <w:tabs>
          <w:tab w:val="num" w:pos="1080"/>
        </w:tabs>
        <w:ind w:left="1080" w:hanging="360"/>
      </w:pPr>
      <w:rPr>
        <w:rFonts w:ascii="Courier New" w:hAnsi="Courier New" w:hint="default"/>
        <w:sz w:val="20"/>
        <w:szCs w:val="20"/>
      </w:rPr>
    </w:lvl>
    <w:lvl w:ilvl="1" w:tplc="04090003" w:tentative="1">
      <w:start w:val="1"/>
      <w:numFmt w:val="bullet"/>
      <w:lvlText w:val="o"/>
      <w:lvlJc w:val="left"/>
      <w:pPr>
        <w:tabs>
          <w:tab w:val="num" w:pos="720"/>
        </w:tabs>
        <w:ind w:left="720" w:hanging="360"/>
      </w:pPr>
      <w:rPr>
        <w:rFonts w:ascii="Courier New" w:hAnsi="Courier New" w:cs="ScalaSan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72631E37"/>
    <w:multiLevelType w:val="hybridMultilevel"/>
    <w:tmpl w:val="D4CE5B40"/>
    <w:lvl w:ilvl="0" w:tplc="5406C62C">
      <w:start w:val="1"/>
      <w:numFmt w:val="bullet"/>
      <w:lvlText w:val=""/>
      <w:lvlJc w:val="left"/>
      <w:pPr>
        <w:tabs>
          <w:tab w:val="num" w:pos="720"/>
        </w:tabs>
        <w:ind w:left="720" w:hanging="360"/>
      </w:pPr>
      <w:rPr>
        <w:rFonts w:ascii="Symbol" w:hAnsi="Symbol" w:hint="default"/>
        <w:sz w:val="18"/>
      </w:rPr>
    </w:lvl>
    <w:lvl w:ilvl="1" w:tplc="7C50764E">
      <w:start w:val="1"/>
      <w:numFmt w:val="bullet"/>
      <w:lvlText w:val=""/>
      <w:lvlJc w:val="left"/>
      <w:pPr>
        <w:tabs>
          <w:tab w:val="num" w:pos="720"/>
        </w:tabs>
        <w:ind w:left="720" w:hanging="36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27717D6"/>
    <w:multiLevelType w:val="hybridMultilevel"/>
    <w:tmpl w:val="4C7234F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5CB3779"/>
    <w:multiLevelType w:val="hybridMultilevel"/>
    <w:tmpl w:val="935EE6AA"/>
    <w:lvl w:ilvl="0" w:tplc="5406C62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77373AF9"/>
    <w:multiLevelType w:val="hybridMultilevel"/>
    <w:tmpl w:val="28523322"/>
    <w:lvl w:ilvl="0" w:tplc="1CA6844E">
      <w:start w:val="1"/>
      <w:numFmt w:val="bullet"/>
      <w:lvlText w:val=""/>
      <w:lvlJc w:val="left"/>
      <w:pPr>
        <w:tabs>
          <w:tab w:val="num" w:pos="936"/>
        </w:tabs>
        <w:ind w:left="936" w:hanging="216"/>
      </w:pPr>
      <w:rPr>
        <w:rFonts w:ascii="Symbol" w:hAnsi="Symbol" w:hint="default"/>
        <w:color w:val="000000"/>
        <w:sz w:val="18"/>
      </w:rPr>
    </w:lvl>
    <w:lvl w:ilvl="1" w:tplc="295630F8">
      <w:start w:val="1"/>
      <w:numFmt w:val="bullet"/>
      <w:lvlText w:val="o"/>
      <w:lvlJc w:val="left"/>
      <w:pPr>
        <w:tabs>
          <w:tab w:val="num" w:pos="2160"/>
        </w:tabs>
        <w:ind w:left="2160" w:hanging="360"/>
      </w:pPr>
      <w:rPr>
        <w:rFonts w:ascii="Courier New" w:hAnsi="Courier New" w:hint="default"/>
        <w:color w:val="00000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calaSan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calaSan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36"/>
  </w:num>
  <w:num w:numId="3">
    <w:abstractNumId w:val="33"/>
  </w:num>
  <w:num w:numId="4">
    <w:abstractNumId w:val="40"/>
  </w:num>
  <w:num w:numId="5">
    <w:abstractNumId w:val="19"/>
  </w:num>
  <w:num w:numId="6">
    <w:abstractNumId w:val="39"/>
  </w:num>
  <w:num w:numId="7">
    <w:abstractNumId w:val="4"/>
  </w:num>
  <w:num w:numId="8">
    <w:abstractNumId w:val="0"/>
  </w:num>
  <w:num w:numId="9">
    <w:abstractNumId w:val="25"/>
  </w:num>
  <w:num w:numId="10">
    <w:abstractNumId w:val="49"/>
  </w:num>
  <w:num w:numId="11">
    <w:abstractNumId w:val="11"/>
  </w:num>
  <w:num w:numId="12">
    <w:abstractNumId w:val="18"/>
  </w:num>
  <w:num w:numId="13">
    <w:abstractNumId w:val="37"/>
  </w:num>
  <w:num w:numId="14">
    <w:abstractNumId w:val="42"/>
  </w:num>
  <w:num w:numId="15">
    <w:abstractNumId w:val="45"/>
  </w:num>
  <w:num w:numId="16">
    <w:abstractNumId w:val="28"/>
  </w:num>
  <w:num w:numId="17">
    <w:abstractNumId w:val="2"/>
  </w:num>
  <w:num w:numId="18">
    <w:abstractNumId w:val="30"/>
  </w:num>
  <w:num w:numId="19">
    <w:abstractNumId w:val="41"/>
  </w:num>
  <w:num w:numId="20">
    <w:abstractNumId w:val="5"/>
  </w:num>
  <w:num w:numId="21">
    <w:abstractNumId w:val="6"/>
  </w:num>
  <w:num w:numId="22">
    <w:abstractNumId w:val="15"/>
  </w:num>
  <w:num w:numId="23">
    <w:abstractNumId w:val="43"/>
  </w:num>
  <w:num w:numId="24">
    <w:abstractNumId w:val="7"/>
  </w:num>
  <w:num w:numId="25">
    <w:abstractNumId w:val="13"/>
  </w:num>
  <w:num w:numId="26">
    <w:abstractNumId w:val="22"/>
  </w:num>
  <w:num w:numId="27">
    <w:abstractNumId w:val="23"/>
  </w:num>
  <w:num w:numId="28">
    <w:abstractNumId w:val="17"/>
  </w:num>
  <w:num w:numId="29">
    <w:abstractNumId w:val="34"/>
  </w:num>
  <w:num w:numId="30">
    <w:abstractNumId w:val="21"/>
  </w:num>
  <w:num w:numId="31">
    <w:abstractNumId w:val="48"/>
  </w:num>
  <w:num w:numId="32">
    <w:abstractNumId w:val="27"/>
  </w:num>
  <w:num w:numId="33">
    <w:abstractNumId w:val="44"/>
  </w:num>
  <w:num w:numId="34">
    <w:abstractNumId w:val="46"/>
  </w:num>
  <w:num w:numId="35">
    <w:abstractNumId w:val="29"/>
  </w:num>
  <w:num w:numId="36">
    <w:abstractNumId w:val="10"/>
  </w:num>
  <w:num w:numId="37">
    <w:abstractNumId w:val="24"/>
  </w:num>
  <w:num w:numId="38">
    <w:abstractNumId w:val="20"/>
  </w:num>
  <w:num w:numId="39">
    <w:abstractNumId w:val="26"/>
  </w:num>
  <w:num w:numId="40">
    <w:abstractNumId w:val="35"/>
  </w:num>
  <w:num w:numId="41">
    <w:abstractNumId w:val="12"/>
  </w:num>
  <w:num w:numId="42">
    <w:abstractNumId w:val="38"/>
  </w:num>
  <w:num w:numId="43">
    <w:abstractNumId w:val="1"/>
  </w:num>
  <w:num w:numId="44">
    <w:abstractNumId w:val="47"/>
  </w:num>
  <w:num w:numId="45">
    <w:abstractNumId w:val="14"/>
  </w:num>
  <w:num w:numId="46">
    <w:abstractNumId w:val="9"/>
  </w:num>
  <w:num w:numId="47">
    <w:abstractNumId w:val="8"/>
  </w:num>
  <w:num w:numId="48">
    <w:abstractNumId w:val="32"/>
  </w:num>
  <w:num w:numId="49">
    <w:abstractNumId w:val="3"/>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701"/>
  <w:defaultTabStop w:val="720"/>
  <w:characterSpacingControl w:val="doNotCompress"/>
  <w:footnotePr>
    <w:footnote w:id="-1"/>
    <w:footnote w:id="0"/>
  </w:footnotePr>
  <w:endnotePr>
    <w:endnote w:id="-1"/>
    <w:endnote w:id="0"/>
  </w:endnotePr>
  <w:compat/>
  <w:rsids>
    <w:rsidRoot w:val="00813AEC"/>
    <w:rsid w:val="00012A4B"/>
    <w:rsid w:val="00027D42"/>
    <w:rsid w:val="00035DDC"/>
    <w:rsid w:val="0005589D"/>
    <w:rsid w:val="00055F8E"/>
    <w:rsid w:val="0006592E"/>
    <w:rsid w:val="00076CFC"/>
    <w:rsid w:val="00095BB3"/>
    <w:rsid w:val="000A0EE4"/>
    <w:rsid w:val="000A280D"/>
    <w:rsid w:val="000A4576"/>
    <w:rsid w:val="000D2D85"/>
    <w:rsid w:val="000E163C"/>
    <w:rsid w:val="000F63A6"/>
    <w:rsid w:val="001004C0"/>
    <w:rsid w:val="0011365A"/>
    <w:rsid w:val="001163EF"/>
    <w:rsid w:val="0011799F"/>
    <w:rsid w:val="0012449D"/>
    <w:rsid w:val="00131271"/>
    <w:rsid w:val="00137342"/>
    <w:rsid w:val="00140FE4"/>
    <w:rsid w:val="00157BE2"/>
    <w:rsid w:val="001625CD"/>
    <w:rsid w:val="001634AD"/>
    <w:rsid w:val="0017629F"/>
    <w:rsid w:val="001860A3"/>
    <w:rsid w:val="001965C7"/>
    <w:rsid w:val="001B5A40"/>
    <w:rsid w:val="001C57D1"/>
    <w:rsid w:val="001D5748"/>
    <w:rsid w:val="001D60BE"/>
    <w:rsid w:val="001D7D70"/>
    <w:rsid w:val="00204965"/>
    <w:rsid w:val="00223A30"/>
    <w:rsid w:val="0022675D"/>
    <w:rsid w:val="00245970"/>
    <w:rsid w:val="002477F9"/>
    <w:rsid w:val="00276306"/>
    <w:rsid w:val="0029120C"/>
    <w:rsid w:val="00293B07"/>
    <w:rsid w:val="0029702D"/>
    <w:rsid w:val="002C00DE"/>
    <w:rsid w:val="002C4213"/>
    <w:rsid w:val="002C51DD"/>
    <w:rsid w:val="002E33B8"/>
    <w:rsid w:val="00303EBC"/>
    <w:rsid w:val="00310FDD"/>
    <w:rsid w:val="003225BC"/>
    <w:rsid w:val="00342B39"/>
    <w:rsid w:val="003506A0"/>
    <w:rsid w:val="0035525C"/>
    <w:rsid w:val="0036085F"/>
    <w:rsid w:val="00361B61"/>
    <w:rsid w:val="00365729"/>
    <w:rsid w:val="00370B64"/>
    <w:rsid w:val="00376572"/>
    <w:rsid w:val="00382B67"/>
    <w:rsid w:val="003921B5"/>
    <w:rsid w:val="003A042D"/>
    <w:rsid w:val="003A2E28"/>
    <w:rsid w:val="003B2618"/>
    <w:rsid w:val="003B433F"/>
    <w:rsid w:val="003B5442"/>
    <w:rsid w:val="003C11AC"/>
    <w:rsid w:val="003C3819"/>
    <w:rsid w:val="003D620F"/>
    <w:rsid w:val="003D6819"/>
    <w:rsid w:val="003E1257"/>
    <w:rsid w:val="003E1A7D"/>
    <w:rsid w:val="003E5DD9"/>
    <w:rsid w:val="003E5ED8"/>
    <w:rsid w:val="00401F16"/>
    <w:rsid w:val="00406516"/>
    <w:rsid w:val="00406B55"/>
    <w:rsid w:val="0041197E"/>
    <w:rsid w:val="00417C99"/>
    <w:rsid w:val="00421C3E"/>
    <w:rsid w:val="004233C2"/>
    <w:rsid w:val="0042777C"/>
    <w:rsid w:val="0043688D"/>
    <w:rsid w:val="00443FB8"/>
    <w:rsid w:val="004459E1"/>
    <w:rsid w:val="0047063C"/>
    <w:rsid w:val="00472886"/>
    <w:rsid w:val="00472B52"/>
    <w:rsid w:val="00481FD6"/>
    <w:rsid w:val="00484F59"/>
    <w:rsid w:val="004870E6"/>
    <w:rsid w:val="004A3B2B"/>
    <w:rsid w:val="004C746E"/>
    <w:rsid w:val="004D4C00"/>
    <w:rsid w:val="00510C82"/>
    <w:rsid w:val="00513E87"/>
    <w:rsid w:val="0053794F"/>
    <w:rsid w:val="0054060B"/>
    <w:rsid w:val="005536FA"/>
    <w:rsid w:val="00554768"/>
    <w:rsid w:val="00564535"/>
    <w:rsid w:val="00574094"/>
    <w:rsid w:val="00576F9E"/>
    <w:rsid w:val="00581574"/>
    <w:rsid w:val="005902DB"/>
    <w:rsid w:val="005A609C"/>
    <w:rsid w:val="005B019B"/>
    <w:rsid w:val="005C3D7E"/>
    <w:rsid w:val="005E27B6"/>
    <w:rsid w:val="005F634A"/>
    <w:rsid w:val="006113F4"/>
    <w:rsid w:val="00611695"/>
    <w:rsid w:val="0061224A"/>
    <w:rsid w:val="00612FAC"/>
    <w:rsid w:val="00615CDB"/>
    <w:rsid w:val="00621BB1"/>
    <w:rsid w:val="00626546"/>
    <w:rsid w:val="006421CA"/>
    <w:rsid w:val="00653F27"/>
    <w:rsid w:val="00662017"/>
    <w:rsid w:val="00662AD7"/>
    <w:rsid w:val="00665540"/>
    <w:rsid w:val="00671C72"/>
    <w:rsid w:val="00685063"/>
    <w:rsid w:val="0068727D"/>
    <w:rsid w:val="00694587"/>
    <w:rsid w:val="006A451D"/>
    <w:rsid w:val="006A6B05"/>
    <w:rsid w:val="006B183E"/>
    <w:rsid w:val="006B5CEA"/>
    <w:rsid w:val="006D0DB2"/>
    <w:rsid w:val="006E72ED"/>
    <w:rsid w:val="006F15EF"/>
    <w:rsid w:val="006F5AB6"/>
    <w:rsid w:val="006F7FA7"/>
    <w:rsid w:val="007013F9"/>
    <w:rsid w:val="00701E9B"/>
    <w:rsid w:val="00713C24"/>
    <w:rsid w:val="00715ED4"/>
    <w:rsid w:val="007258AE"/>
    <w:rsid w:val="007263FE"/>
    <w:rsid w:val="007450C9"/>
    <w:rsid w:val="00746D77"/>
    <w:rsid w:val="0074717C"/>
    <w:rsid w:val="00763F0E"/>
    <w:rsid w:val="00783EBD"/>
    <w:rsid w:val="00785BBD"/>
    <w:rsid w:val="0078752B"/>
    <w:rsid w:val="007913B6"/>
    <w:rsid w:val="007C6532"/>
    <w:rsid w:val="007D03EE"/>
    <w:rsid w:val="007E71EC"/>
    <w:rsid w:val="007F0AD6"/>
    <w:rsid w:val="007F247D"/>
    <w:rsid w:val="007F61F6"/>
    <w:rsid w:val="0080084B"/>
    <w:rsid w:val="00800FAF"/>
    <w:rsid w:val="008037FB"/>
    <w:rsid w:val="00813AEC"/>
    <w:rsid w:val="00840F1E"/>
    <w:rsid w:val="00851DAF"/>
    <w:rsid w:val="00855059"/>
    <w:rsid w:val="00863A43"/>
    <w:rsid w:val="008731A6"/>
    <w:rsid w:val="00890800"/>
    <w:rsid w:val="00893AF3"/>
    <w:rsid w:val="00893B41"/>
    <w:rsid w:val="008B0268"/>
    <w:rsid w:val="008B5A11"/>
    <w:rsid w:val="008E63CE"/>
    <w:rsid w:val="00900B5E"/>
    <w:rsid w:val="00907DE9"/>
    <w:rsid w:val="00927ABA"/>
    <w:rsid w:val="00927F15"/>
    <w:rsid w:val="00941B12"/>
    <w:rsid w:val="009754F5"/>
    <w:rsid w:val="009C6D0C"/>
    <w:rsid w:val="009F3993"/>
    <w:rsid w:val="00A411B0"/>
    <w:rsid w:val="00A46628"/>
    <w:rsid w:val="00A62C05"/>
    <w:rsid w:val="00A76669"/>
    <w:rsid w:val="00A769B3"/>
    <w:rsid w:val="00A7702D"/>
    <w:rsid w:val="00A80D9D"/>
    <w:rsid w:val="00A9198E"/>
    <w:rsid w:val="00A976FE"/>
    <w:rsid w:val="00AA4C47"/>
    <w:rsid w:val="00AC4BF1"/>
    <w:rsid w:val="00B00E6C"/>
    <w:rsid w:val="00B02D59"/>
    <w:rsid w:val="00B031BD"/>
    <w:rsid w:val="00B0403C"/>
    <w:rsid w:val="00B12DBA"/>
    <w:rsid w:val="00B17599"/>
    <w:rsid w:val="00B42D1F"/>
    <w:rsid w:val="00B527D0"/>
    <w:rsid w:val="00B824AC"/>
    <w:rsid w:val="00B9169A"/>
    <w:rsid w:val="00B96450"/>
    <w:rsid w:val="00B964F4"/>
    <w:rsid w:val="00BB0994"/>
    <w:rsid w:val="00BB289B"/>
    <w:rsid w:val="00BB3E16"/>
    <w:rsid w:val="00BE21A3"/>
    <w:rsid w:val="00BF2BF0"/>
    <w:rsid w:val="00C1189B"/>
    <w:rsid w:val="00C1289B"/>
    <w:rsid w:val="00C22D71"/>
    <w:rsid w:val="00C44CEA"/>
    <w:rsid w:val="00C44EA6"/>
    <w:rsid w:val="00C46858"/>
    <w:rsid w:val="00C66784"/>
    <w:rsid w:val="00C7234A"/>
    <w:rsid w:val="00C8667D"/>
    <w:rsid w:val="00CB07EC"/>
    <w:rsid w:val="00CB68CF"/>
    <w:rsid w:val="00CB7544"/>
    <w:rsid w:val="00CB7918"/>
    <w:rsid w:val="00CD0D8C"/>
    <w:rsid w:val="00CE44BD"/>
    <w:rsid w:val="00CE4DBE"/>
    <w:rsid w:val="00CE61DF"/>
    <w:rsid w:val="00D1267B"/>
    <w:rsid w:val="00D53317"/>
    <w:rsid w:val="00D54077"/>
    <w:rsid w:val="00D65C20"/>
    <w:rsid w:val="00D81C25"/>
    <w:rsid w:val="00D8525C"/>
    <w:rsid w:val="00D9123F"/>
    <w:rsid w:val="00DA1F3D"/>
    <w:rsid w:val="00DB302E"/>
    <w:rsid w:val="00DC1067"/>
    <w:rsid w:val="00DC2DAE"/>
    <w:rsid w:val="00DC6347"/>
    <w:rsid w:val="00DD112F"/>
    <w:rsid w:val="00DD30B1"/>
    <w:rsid w:val="00DD3AE6"/>
    <w:rsid w:val="00DE1802"/>
    <w:rsid w:val="00DE3BB7"/>
    <w:rsid w:val="00DF147F"/>
    <w:rsid w:val="00DF2199"/>
    <w:rsid w:val="00DF5211"/>
    <w:rsid w:val="00E03A97"/>
    <w:rsid w:val="00E06830"/>
    <w:rsid w:val="00E12A81"/>
    <w:rsid w:val="00E16E83"/>
    <w:rsid w:val="00E27870"/>
    <w:rsid w:val="00E31AD4"/>
    <w:rsid w:val="00E41E20"/>
    <w:rsid w:val="00E51D19"/>
    <w:rsid w:val="00E748D0"/>
    <w:rsid w:val="00E76867"/>
    <w:rsid w:val="00E85BDD"/>
    <w:rsid w:val="00E962CB"/>
    <w:rsid w:val="00EA0644"/>
    <w:rsid w:val="00EB3595"/>
    <w:rsid w:val="00ED1E3B"/>
    <w:rsid w:val="00EE156E"/>
    <w:rsid w:val="00EF2F13"/>
    <w:rsid w:val="00EF6329"/>
    <w:rsid w:val="00EF6601"/>
    <w:rsid w:val="00F5400A"/>
    <w:rsid w:val="00F62785"/>
    <w:rsid w:val="00F65DAC"/>
    <w:rsid w:val="00F70A16"/>
    <w:rsid w:val="00F7334E"/>
    <w:rsid w:val="00F86EC9"/>
    <w:rsid w:val="00F911FE"/>
    <w:rsid w:val="00F93A1C"/>
    <w:rsid w:val="00FA23D0"/>
    <w:rsid w:val="00FA5114"/>
    <w:rsid w:val="00FE09DA"/>
    <w:rsid w:val="00FE1907"/>
    <w:rsid w:val="00FE1CAC"/>
    <w:rsid w:val="00FE4085"/>
    <w:rsid w:val="00FE62F5"/>
    <w:rsid w:val="00FF3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9E65-A914-47F3-939B-EDD7CBEB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Provost Advisory Council</vt:lpstr>
    </vt:vector>
  </TitlesOfParts>
  <Company>Boston College</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 Advisory Council</dc:title>
  <dc:creator>Anita Tien</dc:creator>
  <cp:lastModifiedBy>Boston College</cp:lastModifiedBy>
  <cp:revision>3</cp:revision>
  <dcterms:created xsi:type="dcterms:W3CDTF">2011-04-20T18:26:00Z</dcterms:created>
  <dcterms:modified xsi:type="dcterms:W3CDTF">2011-04-20T18:27:00Z</dcterms:modified>
</cp:coreProperties>
</file>