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05" w:rsidRDefault="00316105" w:rsidP="00316105">
      <w:r w:rsidRPr="00643DA3">
        <w:rPr>
          <w:b/>
        </w:rPr>
        <w:t>ATTENDANCE:</w:t>
      </w:r>
      <w:r>
        <w:t xml:space="preserve"> </w:t>
      </w:r>
      <w:r w:rsidRPr="00316105">
        <w:t xml:space="preserve">Sarah </w:t>
      </w:r>
      <w:proofErr w:type="spellStart"/>
      <w:r w:rsidRPr="00316105">
        <w:t>Beckjord</w:t>
      </w:r>
      <w:proofErr w:type="spellEnd"/>
      <w:r w:rsidRPr="00316105">
        <w:t xml:space="preserve"> (Romance Languages); Sue Barrett (Connors Family Learning Center); Dominic Doyle (School of Theology and Ministry); Jeff Cohen (Carroll School of Management); Bob Murphy (Arts and Sciences); Chris Hepburn (Arts and Sciences) Jacqueline Lerner (Lynch School of Education); Mich</w:t>
      </w:r>
      <w:r>
        <w:t>ael Martin (Arts and Sciences).</w:t>
      </w:r>
    </w:p>
    <w:p w:rsidR="00316105" w:rsidRDefault="00316105" w:rsidP="00316105"/>
    <w:p w:rsidR="00316105" w:rsidRDefault="00316105" w:rsidP="00316105">
      <w:r w:rsidRPr="00643DA3">
        <w:rPr>
          <w:b/>
        </w:rPr>
        <w:t>MINUTES:</w:t>
      </w:r>
      <w:r>
        <w:t xml:space="preserve"> Minutes of the meeting of March 14</w:t>
      </w:r>
      <w:r w:rsidRPr="00316105">
        <w:rPr>
          <w:vertAlign w:val="superscript"/>
        </w:rPr>
        <w:t>th</w:t>
      </w:r>
      <w:r>
        <w:t xml:space="preserve"> 2012 were approved with minor </w:t>
      </w:r>
      <w:r w:rsidR="003F2EE6">
        <w:t>e</w:t>
      </w:r>
      <w:r>
        <w:t>mendations.</w:t>
      </w:r>
    </w:p>
    <w:p w:rsidR="00316105" w:rsidRDefault="00316105" w:rsidP="00316105"/>
    <w:p w:rsidR="00316105" w:rsidRDefault="00316105" w:rsidP="00316105">
      <w:r w:rsidRPr="00643DA3">
        <w:rPr>
          <w:b/>
        </w:rPr>
        <w:t>DROP/ADD DEADLINE</w:t>
      </w:r>
      <w:r w:rsidR="00C21545" w:rsidRPr="00643DA3">
        <w:rPr>
          <w:b/>
        </w:rPr>
        <w:t>S</w:t>
      </w:r>
      <w:r w:rsidR="004B13E0" w:rsidRPr="00643DA3">
        <w:rPr>
          <w:b/>
        </w:rPr>
        <w:t>:</w:t>
      </w:r>
      <w:r w:rsidR="004B13E0">
        <w:t xml:space="preserve"> </w:t>
      </w:r>
      <w:r w:rsidR="003F2EE6">
        <w:t>Following a discussion of the c</w:t>
      </w:r>
      <w:r>
        <w:t>omparison data from other schools prepared by Pat De Leeuw</w:t>
      </w:r>
      <w:r w:rsidR="003F2EE6">
        <w:t>, t</w:t>
      </w:r>
      <w:r>
        <w:t>he committee recommend</w:t>
      </w:r>
      <w:r w:rsidR="002F5EBB">
        <w:t>ed</w:t>
      </w:r>
      <w:r>
        <w:t xml:space="preserve"> the following:</w:t>
      </w:r>
    </w:p>
    <w:p w:rsidR="00316105" w:rsidRDefault="00316105" w:rsidP="00316105">
      <w:pPr>
        <w:pStyle w:val="ListParagraph"/>
        <w:numPr>
          <w:ilvl w:val="0"/>
          <w:numId w:val="1"/>
        </w:numPr>
      </w:pPr>
      <w:r>
        <w:t>Move</w:t>
      </w:r>
      <w:r w:rsidR="00C21545">
        <w:t xml:space="preserve"> the</w:t>
      </w:r>
      <w:r>
        <w:t xml:space="preserve"> </w:t>
      </w:r>
      <w:r w:rsidR="00C21545">
        <w:t>“withdraw”</w:t>
      </w:r>
      <w:r>
        <w:t xml:space="preserve"> deadline back from 2 weeks</w:t>
      </w:r>
      <w:r w:rsidR="007D0000">
        <w:t xml:space="preserve"> to 4 weeks</w:t>
      </w:r>
      <w:r>
        <w:t xml:space="preserve"> before the las</w:t>
      </w:r>
      <w:r w:rsidR="007D0000">
        <w:t>t class of semester.</w:t>
      </w:r>
    </w:p>
    <w:p w:rsidR="00316105" w:rsidRDefault="00C21545" w:rsidP="00316105">
      <w:pPr>
        <w:pStyle w:val="ListParagraph"/>
        <w:numPr>
          <w:ilvl w:val="0"/>
          <w:numId w:val="1"/>
        </w:numPr>
      </w:pPr>
      <w:r>
        <w:t>Set the “withdraw” deadline for half-semester courses 2 weeks before the last class of the half-semester course</w:t>
      </w:r>
    </w:p>
    <w:p w:rsidR="00C21545" w:rsidRDefault="009D0F5C" w:rsidP="00316105">
      <w:pPr>
        <w:pStyle w:val="ListParagraph"/>
        <w:numPr>
          <w:ilvl w:val="0"/>
          <w:numId w:val="1"/>
        </w:numPr>
      </w:pPr>
      <w:r>
        <w:t>Keep the</w:t>
      </w:r>
      <w:r w:rsidR="00C21545">
        <w:t xml:space="preserve"> “add” and “drop”</w:t>
      </w:r>
      <w:r w:rsidR="002F5EBB">
        <w:t xml:space="preserve"> deadlines</w:t>
      </w:r>
      <w:r>
        <w:t xml:space="preserve"> to allow reasonable time for students to make decisions about course enrollment</w:t>
      </w:r>
      <w:r w:rsidR="00E43D24">
        <w:t xml:space="preserve"> at the start of semester</w:t>
      </w:r>
    </w:p>
    <w:p w:rsidR="004B13E0" w:rsidRDefault="004B13E0" w:rsidP="004B13E0">
      <w:pPr>
        <w:pStyle w:val="ListParagraph"/>
        <w:numPr>
          <w:ilvl w:val="0"/>
          <w:numId w:val="1"/>
        </w:numPr>
      </w:pPr>
      <w:r>
        <w:t>Ask the registrar to inform faculty of any drop/add</w:t>
      </w:r>
      <w:r w:rsidR="00655C6A">
        <w:t>/withdraw</w:t>
      </w:r>
      <w:r>
        <w:t xml:space="preserve"> changes to course enrollment</w:t>
      </w:r>
    </w:p>
    <w:p w:rsidR="00C21545" w:rsidRDefault="00C21545" w:rsidP="002F5EBB">
      <w:r>
        <w:t xml:space="preserve">The rationale for moving the </w:t>
      </w:r>
      <w:r w:rsidR="005A1CA3">
        <w:t>“</w:t>
      </w:r>
      <w:r>
        <w:t>withdraw</w:t>
      </w:r>
      <w:r w:rsidR="005A1CA3">
        <w:t>”</w:t>
      </w:r>
      <w:r>
        <w:t xml:space="preserve"> deadline earlier was</w:t>
      </w:r>
      <w:r w:rsidR="005A1CA3">
        <w:t>:</w:t>
      </w:r>
      <w:r w:rsidR="002F5EBB">
        <w:t xml:space="preserve"> (1) </w:t>
      </w:r>
      <w:r>
        <w:t xml:space="preserve">to encourage students to commit to their chosen courses and </w:t>
      </w:r>
      <w:r w:rsidR="005A1CA3">
        <w:t>to discourage the attitude that it is okay to</w:t>
      </w:r>
      <w:r>
        <w:t xml:space="preserve"> withdraw </w:t>
      </w:r>
      <w:r w:rsidR="005A1CA3">
        <w:t xml:space="preserve">towards the end of a course </w:t>
      </w:r>
      <w:r w:rsidR="0006257F">
        <w:t>simply because</w:t>
      </w:r>
      <w:r>
        <w:t xml:space="preserve"> </w:t>
      </w:r>
      <w:r w:rsidR="005A1CA3">
        <w:t>of</w:t>
      </w:r>
      <w:r w:rsidR="00C41779">
        <w:t xml:space="preserve"> low</w:t>
      </w:r>
      <w:r>
        <w:t xml:space="preserve"> grades</w:t>
      </w:r>
      <w:r w:rsidR="005A1CA3">
        <w:t>;</w:t>
      </w:r>
      <w:r w:rsidR="002F5EBB">
        <w:t xml:space="preserve"> and (2) t</w:t>
      </w:r>
      <w:r>
        <w:t xml:space="preserve">o </w:t>
      </w:r>
      <w:r w:rsidR="00B36529">
        <w:t>minimize</w:t>
      </w:r>
      <w:r>
        <w:t xml:space="preserve"> the disruption that late withdrawals </w:t>
      </w:r>
      <w:r w:rsidR="00B36529">
        <w:t xml:space="preserve">have on </w:t>
      </w:r>
      <w:r w:rsidR="005A1CA3">
        <w:t>the grading curve</w:t>
      </w:r>
      <w:r w:rsidR="00B36529">
        <w:t xml:space="preserve"> (and thus also</w:t>
      </w:r>
      <w:r w:rsidR="00892FCA">
        <w:t xml:space="preserve"> to</w:t>
      </w:r>
      <w:r w:rsidR="00B36529">
        <w:t xml:space="preserve"> minimize the </w:t>
      </w:r>
      <w:r w:rsidR="005A1CA3">
        <w:t>adverse impact</w:t>
      </w:r>
      <w:r w:rsidR="00B36529">
        <w:t xml:space="preserve"> that</w:t>
      </w:r>
      <w:r w:rsidR="00892FCA">
        <w:t xml:space="preserve"> that</w:t>
      </w:r>
      <w:r w:rsidR="00B36529">
        <w:t xml:space="preserve"> has on </w:t>
      </w:r>
      <w:r w:rsidR="005A1CA3">
        <w:t xml:space="preserve">the grades of those </w:t>
      </w:r>
      <w:r w:rsidR="002F5EBB">
        <w:t>students who remain in the course</w:t>
      </w:r>
      <w:r w:rsidR="00B36529">
        <w:t>)</w:t>
      </w:r>
      <w:r w:rsidR="005A1CA3">
        <w:t>.</w:t>
      </w:r>
    </w:p>
    <w:p w:rsidR="001313FB" w:rsidRDefault="001313FB" w:rsidP="002F5EBB"/>
    <w:p w:rsidR="00655C6A" w:rsidRDefault="001313FB" w:rsidP="00C21545">
      <w:r w:rsidRPr="00643DA3">
        <w:rPr>
          <w:b/>
        </w:rPr>
        <w:t>GRADE INFLATION:</w:t>
      </w:r>
      <w:r>
        <w:t xml:space="preserve"> Chris Hepburn reported on his report to the Council of Deans, in which the deans strongly supported </w:t>
      </w:r>
      <w:r w:rsidR="00986494">
        <w:t>the UCT’s</w:t>
      </w:r>
      <w:r>
        <w:t xml:space="preserve"> request that grading information be distributed </w:t>
      </w:r>
      <w:r w:rsidR="00F7743D">
        <w:t xml:space="preserve">directly </w:t>
      </w:r>
      <w:r>
        <w:t>to</w:t>
      </w:r>
      <w:r w:rsidR="00F7743D">
        <w:t xml:space="preserve"> individual</w:t>
      </w:r>
      <w:r>
        <w:t xml:space="preserve"> faculty</w:t>
      </w:r>
      <w:r w:rsidR="00F7743D">
        <w:t xml:space="preserve"> (and not through the less reliable route of department chairs)</w:t>
      </w:r>
      <w:r>
        <w:t>. This information would include the numbers of As, Bs, etc.</w:t>
      </w:r>
      <w:r w:rsidR="00F7743D">
        <w:t xml:space="preserve"> given</w:t>
      </w:r>
      <w:r>
        <w:t xml:space="preserve"> in the</w:t>
      </w:r>
      <w:r w:rsidR="00F7743D">
        <w:t xml:space="preserve"> faculty member’s</w:t>
      </w:r>
      <w:r>
        <w:t xml:space="preserve"> class, in the department, and </w:t>
      </w:r>
      <w:r w:rsidR="00F7743D">
        <w:t>in the school. This information would (1) a</w:t>
      </w:r>
      <w:r>
        <w:t xml:space="preserve">llow </w:t>
      </w:r>
      <w:r w:rsidR="00F7743D">
        <w:t>each and every faculty member to know where his or her individual grading stands in relation to the whole and (2) help start an informed and faculty-generated conversation on how to address the problem of grade inflation. It was noted that the schools that have best addressed this problem (e.g. law, management)</w:t>
      </w:r>
      <w:r w:rsidR="000C57F9">
        <w:t xml:space="preserve"> either do this already and/or </w:t>
      </w:r>
      <w:r w:rsidR="00F7743D">
        <w:t>generated their own policies on how to address this problem collectively</w:t>
      </w:r>
      <w:r w:rsidR="00B36529">
        <w:t>.</w:t>
      </w:r>
    </w:p>
    <w:p w:rsidR="00986494" w:rsidRDefault="00655C6A" w:rsidP="00C21545">
      <w:r>
        <w:t>V</w:t>
      </w:r>
      <w:r w:rsidR="00986494">
        <w:t xml:space="preserve">arious dimensions of the problem were then discussed, such as: </w:t>
      </w:r>
    </w:p>
    <w:p w:rsidR="00C21545" w:rsidRDefault="00655C6A" w:rsidP="00986494">
      <w:pPr>
        <w:pStyle w:val="ListParagraph"/>
        <w:numPr>
          <w:ilvl w:val="0"/>
          <w:numId w:val="3"/>
        </w:numPr>
      </w:pPr>
      <w:r>
        <w:t xml:space="preserve">how </w:t>
      </w:r>
      <w:r w:rsidR="00F7722D">
        <w:t xml:space="preserve">inflated </w:t>
      </w:r>
      <w:r>
        <w:t>grade</w:t>
      </w:r>
      <w:r w:rsidR="00F7722D">
        <w:t>s</w:t>
      </w:r>
      <w:r>
        <w:t xml:space="preserve"> </w:t>
      </w:r>
      <w:r w:rsidR="00986494">
        <w:t xml:space="preserve">fail to indicate </w:t>
      </w:r>
      <w:r w:rsidR="00420935">
        <w:t>student</w:t>
      </w:r>
      <w:r w:rsidR="00986494">
        <w:t xml:space="preserve"> ability </w:t>
      </w:r>
      <w:r w:rsidR="00420935">
        <w:t>and remove incentive for students to do their best work</w:t>
      </w:r>
    </w:p>
    <w:p w:rsidR="00986494" w:rsidRDefault="00655C6A" w:rsidP="00986494">
      <w:pPr>
        <w:pStyle w:val="ListParagraph"/>
        <w:numPr>
          <w:ilvl w:val="0"/>
          <w:numId w:val="3"/>
        </w:numPr>
      </w:pPr>
      <w:r>
        <w:t xml:space="preserve">how grade inflation </w:t>
      </w:r>
      <w:r w:rsidR="00986494">
        <w:t>causes grade compression at the higher end, thereby disadvantaging the best students, whose work is now recorded in same band as students of much lesser ability</w:t>
      </w:r>
    </w:p>
    <w:p w:rsidR="00655C6A" w:rsidRDefault="00655C6A" w:rsidP="00F43D20">
      <w:pPr>
        <w:pStyle w:val="ListParagraph"/>
        <w:numPr>
          <w:ilvl w:val="0"/>
          <w:numId w:val="3"/>
        </w:numPr>
      </w:pPr>
      <w:r>
        <w:t xml:space="preserve">how grade inflation </w:t>
      </w:r>
      <w:r w:rsidR="00986494">
        <w:t>has out</w:t>
      </w:r>
      <w:r w:rsidR="00C03425">
        <w:t xml:space="preserve">paced </w:t>
      </w:r>
      <w:r w:rsidR="00986494">
        <w:t xml:space="preserve">the increase in SAT scores, and so is not simply a </w:t>
      </w:r>
      <w:r w:rsidR="00C03425">
        <w:t>result</w:t>
      </w:r>
      <w:r w:rsidR="00986494">
        <w:t xml:space="preserve"> of BC admitting better students</w:t>
      </w:r>
    </w:p>
    <w:p w:rsidR="003C43E4" w:rsidRDefault="00C03425" w:rsidP="00655C6A">
      <w:pPr>
        <w:pStyle w:val="ListParagraph"/>
        <w:numPr>
          <w:ilvl w:val="0"/>
          <w:numId w:val="4"/>
        </w:numPr>
      </w:pPr>
      <w:r>
        <w:t xml:space="preserve">how </w:t>
      </w:r>
      <w:r w:rsidR="00655C6A">
        <w:t>the</w:t>
      </w:r>
      <w:r w:rsidR="003C43E4">
        <w:t xml:space="preserve"> introduction of an A+ grade </w:t>
      </w:r>
      <w:r>
        <w:t xml:space="preserve">would </w:t>
      </w:r>
      <w:r w:rsidR="003C43E4">
        <w:t>only defer</w:t>
      </w:r>
      <w:r w:rsidR="00A264C2" w:rsidRPr="00A264C2">
        <w:t xml:space="preserve"> </w:t>
      </w:r>
      <w:r w:rsidR="00A264C2">
        <w:t>for a few years</w:t>
      </w:r>
      <w:r w:rsidR="003C43E4">
        <w:t xml:space="preserve"> the problem of </w:t>
      </w:r>
      <w:r>
        <w:t xml:space="preserve">addressing and </w:t>
      </w:r>
      <w:r w:rsidR="003C43E4">
        <w:t>halting grade inflation</w:t>
      </w:r>
      <w:r w:rsidR="00655C6A">
        <w:t xml:space="preserve"> </w:t>
      </w:r>
    </w:p>
    <w:p w:rsidR="00655C6A" w:rsidRDefault="00986494" w:rsidP="00655C6A">
      <w:pPr>
        <w:pStyle w:val="ListParagraph"/>
        <w:numPr>
          <w:ilvl w:val="0"/>
          <w:numId w:val="4"/>
        </w:numPr>
      </w:pPr>
      <w:r>
        <w:lastRenderedPageBreak/>
        <w:t xml:space="preserve">concerns </w:t>
      </w:r>
      <w:r w:rsidR="00655C6A">
        <w:t>in</w:t>
      </w:r>
      <w:r>
        <w:t xml:space="preserve"> schools (e.g. nursing) that require minimum grades for licensing purposes. </w:t>
      </w:r>
    </w:p>
    <w:p w:rsidR="00986494" w:rsidRDefault="00986494" w:rsidP="00655C6A">
      <w:r>
        <w:t xml:space="preserve">Also posed was the more philosophical question of the purpose of grades. </w:t>
      </w:r>
    </w:p>
    <w:p w:rsidR="00D21402" w:rsidRDefault="00D21402" w:rsidP="00655C6A"/>
    <w:p w:rsidR="00FA50CD" w:rsidRDefault="00D21402" w:rsidP="00655C6A">
      <w:r w:rsidRPr="00643DA3">
        <w:rPr>
          <w:b/>
        </w:rPr>
        <w:t>TAM/TAME AWARDS:</w:t>
      </w:r>
      <w:r w:rsidR="00643DA3">
        <w:t xml:space="preserve"> </w:t>
      </w:r>
      <w:r>
        <w:t>Chris Hepburn reported on this subcommittee’s distribution of $137,000 of the $150,000 available funds to the requests that totaled $172,000. The UCT</w:t>
      </w:r>
      <w:r w:rsidR="0006591D">
        <w:t xml:space="preserve"> strongly</w:t>
      </w:r>
      <w:r>
        <w:t xml:space="preserve"> expressed </w:t>
      </w:r>
      <w:r w:rsidR="00A264C2">
        <w:t>the</w:t>
      </w:r>
      <w:r>
        <w:t xml:space="preserve"> unanimous wis</w:t>
      </w:r>
      <w:r w:rsidR="00FA50CD">
        <w:t>h to enforce the submission of</w:t>
      </w:r>
      <w:r>
        <w:t xml:space="preserve"> final report</w:t>
      </w:r>
      <w:r w:rsidR="00FA50CD">
        <w:t>s</w:t>
      </w:r>
      <w:r>
        <w:t xml:space="preserve"> from grantees, </w:t>
      </w:r>
      <w:r w:rsidR="0006591D">
        <w:t>who at present rarely do so</w:t>
      </w:r>
      <w:r>
        <w:t>.</w:t>
      </w:r>
      <w:r w:rsidR="00FA50CD">
        <w:t xml:space="preserve"> Many members of </w:t>
      </w:r>
      <w:r w:rsidR="0006591D">
        <w:t>the UCT expressed concern at this state of affairs, in particular, the</w:t>
      </w:r>
      <w:r w:rsidR="00FA50CD">
        <w:t xml:space="preserve"> lack of accountability and the lack of assessment of the impact of funded projects. It was suggested that</w:t>
      </w:r>
      <w:r w:rsidR="00A264C2">
        <w:t>, at the very least,</w:t>
      </w:r>
      <w:r w:rsidR="00FA50CD">
        <w:t xml:space="preserve"> a reminder letter </w:t>
      </w:r>
      <w:r w:rsidR="00A264C2">
        <w:t xml:space="preserve">be sent </w:t>
      </w:r>
      <w:r w:rsidR="00FA50CD">
        <w:t>to the grantee, CC-</w:t>
      </w:r>
      <w:proofErr w:type="spellStart"/>
      <w:r w:rsidR="00FA50CD">
        <w:t>ed</w:t>
      </w:r>
      <w:proofErr w:type="spellEnd"/>
      <w:r w:rsidR="00FA50CD">
        <w:t xml:space="preserve"> to th</w:t>
      </w:r>
      <w:r w:rsidR="00A264C2">
        <w:t>e Provosts Office</w:t>
      </w:r>
      <w:r w:rsidR="00FA50CD">
        <w:t xml:space="preserve">. </w:t>
      </w:r>
    </w:p>
    <w:p w:rsidR="00FA50CD" w:rsidRDefault="00FA50CD" w:rsidP="00655C6A">
      <w:r>
        <w:t>Other suggestions included:</w:t>
      </w:r>
    </w:p>
    <w:p w:rsidR="00FA50CD" w:rsidRDefault="00FA50CD" w:rsidP="00FA50CD">
      <w:pPr>
        <w:pStyle w:val="ListParagraph"/>
        <w:numPr>
          <w:ilvl w:val="0"/>
          <w:numId w:val="5"/>
        </w:numPr>
      </w:pPr>
      <w:r>
        <w:t>Incorporating these awards into the proposed Center for Teaching Excellence</w:t>
      </w:r>
    </w:p>
    <w:p w:rsidR="00FA50CD" w:rsidRDefault="00FA50CD" w:rsidP="00FA50CD">
      <w:pPr>
        <w:pStyle w:val="ListParagraph"/>
        <w:numPr>
          <w:ilvl w:val="0"/>
          <w:numId w:val="5"/>
        </w:numPr>
      </w:pPr>
      <w:r>
        <w:t>Providing links to sample projects from previous years that received funding</w:t>
      </w:r>
    </w:p>
    <w:p w:rsidR="00FA50CD" w:rsidRDefault="00FA50CD" w:rsidP="00FA50CD">
      <w:pPr>
        <w:pStyle w:val="ListParagraph"/>
        <w:numPr>
          <w:ilvl w:val="0"/>
          <w:numId w:val="5"/>
        </w:numPr>
      </w:pPr>
      <w:r>
        <w:t>Encouraging interdisciplinary proposals by setting aside a portion of the funds for specifically interdisciplinary projects</w:t>
      </w:r>
    </w:p>
    <w:p w:rsidR="00D21402" w:rsidRDefault="00FA50CD" w:rsidP="00655C6A">
      <w:r>
        <w:t xml:space="preserve">  </w:t>
      </w:r>
      <w:r w:rsidR="00D21402">
        <w:t xml:space="preserve"> </w:t>
      </w:r>
    </w:p>
    <w:p w:rsidR="00F7743D" w:rsidRDefault="00CD279C" w:rsidP="00C21545">
      <w:r>
        <w:t>Submitted by Dominic Doyle</w:t>
      </w:r>
    </w:p>
    <w:p w:rsidR="00CD279C" w:rsidRDefault="00CD279C" w:rsidP="00C21545">
      <w:r>
        <w:t>Acting Secretary.</w:t>
      </w:r>
    </w:p>
    <w:p w:rsidR="00CD279C" w:rsidRDefault="00CD279C" w:rsidP="00C21545"/>
    <w:sectPr w:rsidR="00CD279C" w:rsidSect="00F215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AA" w:rsidRDefault="004005AA" w:rsidP="00643DA3">
      <w:r>
        <w:separator/>
      </w:r>
    </w:p>
  </w:endnote>
  <w:endnote w:type="continuationSeparator" w:id="0">
    <w:p w:rsidR="004005AA" w:rsidRDefault="004005AA" w:rsidP="0064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10018"/>
      <w:docPartObj>
        <w:docPartGallery w:val="Page Numbers (Bottom of Page)"/>
        <w:docPartUnique/>
      </w:docPartObj>
    </w:sdtPr>
    <w:sdtContent>
      <w:p w:rsidR="00892FCA" w:rsidRDefault="00892FCA">
        <w:pPr>
          <w:pStyle w:val="Footer"/>
          <w:jc w:val="right"/>
        </w:pPr>
        <w:fldSimple w:instr=" PAGE   \* MERGEFORMAT ">
          <w:r w:rsidR="00A264C2">
            <w:rPr>
              <w:noProof/>
            </w:rPr>
            <w:t>2</w:t>
          </w:r>
        </w:fldSimple>
      </w:p>
    </w:sdtContent>
  </w:sdt>
  <w:p w:rsidR="00892FCA" w:rsidRDefault="00892F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AA" w:rsidRDefault="004005AA" w:rsidP="00643DA3">
      <w:r>
        <w:separator/>
      </w:r>
    </w:p>
  </w:footnote>
  <w:footnote w:type="continuationSeparator" w:id="0">
    <w:p w:rsidR="004005AA" w:rsidRDefault="004005AA" w:rsidP="00643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A3" w:rsidRPr="00892FCA" w:rsidRDefault="00643DA3" w:rsidP="00643DA3">
    <w:pPr>
      <w:rPr>
        <w:u w:val="single"/>
      </w:rPr>
    </w:pPr>
    <w:r w:rsidRPr="00892FCA">
      <w:rPr>
        <w:u w:val="single"/>
      </w:rPr>
      <w:t>University Council on Teaching</w:t>
    </w:r>
    <w:r w:rsidRPr="00892FCA">
      <w:rPr>
        <w:u w:val="single"/>
      </w:rPr>
      <w:tab/>
    </w:r>
    <w:r w:rsidRPr="00892FCA">
      <w:rPr>
        <w:u w:val="single"/>
      </w:rPr>
      <w:tab/>
    </w:r>
    <w:r w:rsidRPr="00892FCA">
      <w:rPr>
        <w:u w:val="single"/>
      </w:rPr>
      <w:tab/>
    </w:r>
    <w:r w:rsidRPr="00892FCA">
      <w:rPr>
        <w:u w:val="single"/>
      </w:rPr>
      <w:tab/>
    </w:r>
    <w:r w:rsidRPr="00892FCA">
      <w:rPr>
        <w:u w:val="single"/>
      </w:rPr>
      <w:tab/>
    </w:r>
    <w:r w:rsidRPr="00892FCA">
      <w:rPr>
        <w:u w:val="single"/>
      </w:rPr>
      <w:tab/>
    </w:r>
    <w:r w:rsidRPr="00892FCA">
      <w:rPr>
        <w:u w:val="single"/>
      </w:rPr>
      <w:tab/>
      <w:t>April 19,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C32"/>
    <w:multiLevelType w:val="hybridMultilevel"/>
    <w:tmpl w:val="3514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1DFC"/>
    <w:multiLevelType w:val="hybridMultilevel"/>
    <w:tmpl w:val="27EC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E13B8"/>
    <w:multiLevelType w:val="hybridMultilevel"/>
    <w:tmpl w:val="7414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739C3"/>
    <w:multiLevelType w:val="hybridMultilevel"/>
    <w:tmpl w:val="A13E46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7B23FDB"/>
    <w:multiLevelType w:val="hybridMultilevel"/>
    <w:tmpl w:val="CB5C2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105"/>
    <w:rsid w:val="0006257F"/>
    <w:rsid w:val="0006591D"/>
    <w:rsid w:val="000C1DA5"/>
    <w:rsid w:val="000C57F9"/>
    <w:rsid w:val="001313FB"/>
    <w:rsid w:val="00165155"/>
    <w:rsid w:val="001D57FE"/>
    <w:rsid w:val="0028572F"/>
    <w:rsid w:val="002F5EBB"/>
    <w:rsid w:val="00316105"/>
    <w:rsid w:val="00341706"/>
    <w:rsid w:val="003C43E4"/>
    <w:rsid w:val="003F2EE6"/>
    <w:rsid w:val="004005AA"/>
    <w:rsid w:val="00420935"/>
    <w:rsid w:val="004B13E0"/>
    <w:rsid w:val="00552A47"/>
    <w:rsid w:val="005A1CA3"/>
    <w:rsid w:val="00643DA3"/>
    <w:rsid w:val="00655C6A"/>
    <w:rsid w:val="007D0000"/>
    <w:rsid w:val="0080587F"/>
    <w:rsid w:val="00892FCA"/>
    <w:rsid w:val="0092708B"/>
    <w:rsid w:val="00986494"/>
    <w:rsid w:val="009D0F5C"/>
    <w:rsid w:val="00A264C2"/>
    <w:rsid w:val="00B36529"/>
    <w:rsid w:val="00C03425"/>
    <w:rsid w:val="00C21545"/>
    <w:rsid w:val="00C41779"/>
    <w:rsid w:val="00CD279C"/>
    <w:rsid w:val="00CF3F2D"/>
    <w:rsid w:val="00D21402"/>
    <w:rsid w:val="00D947DB"/>
    <w:rsid w:val="00DF650C"/>
    <w:rsid w:val="00E43D24"/>
    <w:rsid w:val="00F21544"/>
    <w:rsid w:val="00F43D20"/>
    <w:rsid w:val="00F7722D"/>
    <w:rsid w:val="00F7743D"/>
    <w:rsid w:val="00FA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8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0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08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08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0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0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0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08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0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08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08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08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08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2708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08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08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08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08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08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2708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2708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08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2708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2708B"/>
    <w:rPr>
      <w:b/>
      <w:bCs/>
    </w:rPr>
  </w:style>
  <w:style w:type="character" w:styleId="Emphasis">
    <w:name w:val="Emphasis"/>
    <w:basedOn w:val="DefaultParagraphFont"/>
    <w:uiPriority w:val="20"/>
    <w:qFormat/>
    <w:rsid w:val="0092708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2708B"/>
    <w:rPr>
      <w:szCs w:val="32"/>
    </w:rPr>
  </w:style>
  <w:style w:type="paragraph" w:styleId="ListParagraph">
    <w:name w:val="List Paragraph"/>
    <w:basedOn w:val="Normal"/>
    <w:uiPriority w:val="34"/>
    <w:qFormat/>
    <w:rsid w:val="009270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708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708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08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08B"/>
    <w:rPr>
      <w:b/>
      <w:i/>
      <w:sz w:val="24"/>
    </w:rPr>
  </w:style>
  <w:style w:type="character" w:styleId="SubtleEmphasis">
    <w:name w:val="Subtle Emphasis"/>
    <w:uiPriority w:val="19"/>
    <w:qFormat/>
    <w:rsid w:val="0092708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2708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708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708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708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08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D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 College</dc:creator>
  <cp:keywords/>
  <dc:description/>
  <cp:lastModifiedBy>Boston College</cp:lastModifiedBy>
  <cp:revision>31</cp:revision>
  <cp:lastPrinted>2012-04-19T20:01:00Z</cp:lastPrinted>
  <dcterms:created xsi:type="dcterms:W3CDTF">2012-04-19T18:09:00Z</dcterms:created>
  <dcterms:modified xsi:type="dcterms:W3CDTF">2012-04-19T20:22:00Z</dcterms:modified>
</cp:coreProperties>
</file>