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8A162" w14:textId="77777777" w:rsidR="00B92263" w:rsidRDefault="00CA0D41">
      <w:pPr>
        <w:pStyle w:val="Name"/>
      </w:pPr>
      <w:r>
        <w:t>Patrick</w:t>
      </w:r>
    </w:p>
    <w:p w14:paraId="7234204A" w14:textId="77777777" w:rsidR="00B56999" w:rsidRDefault="00CA0D41">
      <w:pPr>
        <w:pStyle w:val="Name"/>
      </w:pPr>
      <w:r>
        <w:t>CoatarPeter</w:t>
      </w:r>
    </w:p>
    <w:p w14:paraId="54C7A21B" w14:textId="77777777" w:rsidR="00BA0078" w:rsidRDefault="00BA0078">
      <w:pPr>
        <w:pStyle w:val="ContactInfo"/>
      </w:pPr>
      <w:r>
        <w:t>PhD Student</w:t>
      </w:r>
      <w:r>
        <w:tab/>
      </w:r>
      <w:r>
        <w:tab/>
      </w:r>
      <w:r>
        <w:tab/>
      </w:r>
      <w:r>
        <w:tab/>
      </w:r>
      <w:r w:rsidR="00F94254">
        <w:t xml:space="preserve">Phone: </w:t>
      </w:r>
      <w:r>
        <w:t>847</w:t>
      </w:r>
      <w:r w:rsidR="00F94254">
        <w:t>-971-6169</w:t>
      </w:r>
    </w:p>
    <w:p w14:paraId="09A2BCF4" w14:textId="77777777" w:rsidR="00BA0078" w:rsidRDefault="00BA0078">
      <w:pPr>
        <w:pStyle w:val="ContactInfo"/>
      </w:pPr>
      <w:r>
        <w:t>Department of Sociology</w:t>
      </w:r>
      <w:r w:rsidR="00F94254">
        <w:tab/>
      </w:r>
      <w:r w:rsidR="00F94254">
        <w:tab/>
        <w:t>Email: CoatarPe@bc.edu</w:t>
      </w:r>
    </w:p>
    <w:p w14:paraId="433799A2" w14:textId="77777777" w:rsidR="00BA0078" w:rsidRDefault="00BA0078">
      <w:pPr>
        <w:pStyle w:val="ContactInfo"/>
      </w:pPr>
      <w:r>
        <w:t>McGuinn Hall 426</w:t>
      </w:r>
    </w:p>
    <w:p w14:paraId="470DB025" w14:textId="77777777" w:rsidR="00BA0078" w:rsidRDefault="00BA0078">
      <w:pPr>
        <w:pStyle w:val="ContactInfo"/>
      </w:pPr>
      <w:r>
        <w:t>140 Commonwealth Ave</w:t>
      </w:r>
    </w:p>
    <w:p w14:paraId="732B628A" w14:textId="77777777" w:rsidR="00BA0078" w:rsidRDefault="00BA0078">
      <w:pPr>
        <w:pStyle w:val="ContactInfo"/>
      </w:pPr>
      <w:r>
        <w:t>Chestnut Hill, MA 02467</w:t>
      </w:r>
    </w:p>
    <w:p w14:paraId="62C479C4" w14:textId="31BE8FDC" w:rsidR="00B92263" w:rsidRPr="00581AAC" w:rsidRDefault="00581AAC">
      <w:pPr>
        <w:pStyle w:val="Heading1"/>
        <w:rPr>
          <w:u w:val="single"/>
        </w:rPr>
      </w:pPr>
      <w:r w:rsidRPr="00581AAC">
        <w:rPr>
          <w:u w:val="single"/>
        </w:rPr>
        <w:t>Education</w:t>
      </w:r>
    </w:p>
    <w:p w14:paraId="5D05717C" w14:textId="7D9D79C1" w:rsidR="004E2F81" w:rsidRDefault="004E2F81" w:rsidP="00581AAC">
      <w:pPr>
        <w:rPr>
          <w:b/>
        </w:rPr>
      </w:pPr>
      <w:r>
        <w:rPr>
          <w:b/>
        </w:rPr>
        <w:t>Boston College</w:t>
      </w:r>
    </w:p>
    <w:p w14:paraId="34DF827B" w14:textId="01F06678" w:rsidR="004E2F81" w:rsidRDefault="00D02C40" w:rsidP="00581AAC">
      <w:r>
        <w:t xml:space="preserve">Doctor of Philosophy in Sociology </w:t>
      </w:r>
      <w:r>
        <w:tab/>
      </w:r>
      <w:r>
        <w:tab/>
      </w:r>
      <w:r>
        <w:tab/>
      </w:r>
      <w:r>
        <w:tab/>
      </w:r>
      <w:r>
        <w:tab/>
      </w:r>
      <w:r>
        <w:tab/>
      </w:r>
      <w:r>
        <w:tab/>
      </w:r>
      <w:r>
        <w:tab/>
      </w:r>
      <w:r w:rsidR="004E2F81">
        <w:t>In Progress</w:t>
      </w:r>
    </w:p>
    <w:p w14:paraId="1E4E6C71" w14:textId="77777777" w:rsidR="00D02C40" w:rsidRPr="004E2F81" w:rsidRDefault="00D02C40" w:rsidP="00581AAC">
      <w:pPr>
        <w:rPr>
          <w:i/>
        </w:rPr>
      </w:pPr>
    </w:p>
    <w:p w14:paraId="2BF6AFAF" w14:textId="76A1C91B" w:rsidR="00581AAC" w:rsidRDefault="00581AAC" w:rsidP="00581AAC">
      <w:r>
        <w:rPr>
          <w:b/>
        </w:rPr>
        <w:t>Loyola University Chicago</w:t>
      </w:r>
    </w:p>
    <w:p w14:paraId="2453859C" w14:textId="3D21468F" w:rsidR="00581AAC" w:rsidRDefault="00D02C40" w:rsidP="00581AAC">
      <w:r>
        <w:t xml:space="preserve">Master of </w:t>
      </w:r>
      <w:r w:rsidR="00581AAC">
        <w:t>A</w:t>
      </w:r>
      <w:r>
        <w:t>rts in</w:t>
      </w:r>
      <w:r w:rsidR="00581AAC">
        <w:t xml:space="preserve"> Sociology </w:t>
      </w:r>
      <w:r w:rsidR="00581AAC">
        <w:tab/>
      </w:r>
      <w:r>
        <w:tab/>
      </w:r>
      <w:r>
        <w:tab/>
      </w:r>
      <w:r>
        <w:tab/>
      </w:r>
      <w:r>
        <w:tab/>
      </w:r>
      <w:r>
        <w:tab/>
      </w:r>
      <w:r>
        <w:tab/>
      </w:r>
      <w:r>
        <w:tab/>
      </w:r>
      <w:r>
        <w:tab/>
      </w:r>
      <w:r w:rsidR="00581AAC">
        <w:t>2016</w:t>
      </w:r>
    </w:p>
    <w:p w14:paraId="41A2DC6E" w14:textId="77777777" w:rsidR="00D02C40" w:rsidRDefault="00D02C40" w:rsidP="00581AAC"/>
    <w:p w14:paraId="3339745C" w14:textId="14C1FD84" w:rsidR="00581AAC" w:rsidRDefault="00581AAC" w:rsidP="00581AAC">
      <w:pPr>
        <w:rPr>
          <w:b/>
        </w:rPr>
      </w:pPr>
      <w:r>
        <w:rPr>
          <w:b/>
        </w:rPr>
        <w:t>University of Montana-Missoula</w:t>
      </w:r>
    </w:p>
    <w:p w14:paraId="603006D3" w14:textId="409CBD95" w:rsidR="00D02C40" w:rsidRDefault="00D02C40" w:rsidP="00581AAC">
      <w:r>
        <w:t>Bachelor of Arts in</w:t>
      </w:r>
      <w:r w:rsidR="00581AAC">
        <w:t xml:space="preserve"> Environmental Studies </w:t>
      </w:r>
      <w:r>
        <w:tab/>
      </w:r>
      <w:r>
        <w:tab/>
      </w:r>
      <w:r>
        <w:tab/>
      </w:r>
      <w:r>
        <w:tab/>
      </w:r>
      <w:r>
        <w:tab/>
      </w:r>
      <w:r>
        <w:tab/>
        <w:t>2009</w:t>
      </w:r>
    </w:p>
    <w:p w14:paraId="3E31BA39" w14:textId="1F9CCE29" w:rsidR="00581AAC" w:rsidRPr="00581AAC" w:rsidRDefault="00581AAC" w:rsidP="00581AAC">
      <w:r>
        <w:t xml:space="preserve">Minor </w:t>
      </w:r>
      <w:r w:rsidR="00D02C40">
        <w:t xml:space="preserve">in </w:t>
      </w:r>
      <w:r>
        <w:t>In</w:t>
      </w:r>
      <w:r w:rsidR="00D02C40">
        <w:t>ternational Development Studies</w:t>
      </w:r>
      <w:r w:rsidR="001A2705">
        <w:tab/>
      </w:r>
      <w:r w:rsidR="001A2705">
        <w:tab/>
      </w:r>
    </w:p>
    <w:p w14:paraId="060C369D" w14:textId="688033A2" w:rsidR="00B92263" w:rsidRPr="00C14C57" w:rsidRDefault="00C14C57" w:rsidP="00C14C57">
      <w:pPr>
        <w:pStyle w:val="Heading1"/>
        <w:rPr>
          <w:u w:val="single"/>
        </w:rPr>
      </w:pPr>
      <w:r w:rsidRPr="00C14C57">
        <w:rPr>
          <w:u w:val="single"/>
        </w:rPr>
        <w:t>Employment</w:t>
      </w:r>
    </w:p>
    <w:p w14:paraId="1949CB22" w14:textId="3556DE53" w:rsidR="00C14C57" w:rsidRPr="00C14C57" w:rsidRDefault="00C14C57" w:rsidP="001A2705">
      <w:pPr>
        <w:widowControl w:val="0"/>
        <w:numPr>
          <w:ilvl w:val="0"/>
          <w:numId w:val="11"/>
        </w:numPr>
        <w:tabs>
          <w:tab w:val="left" w:pos="360"/>
          <w:tab w:val="left" w:pos="720"/>
        </w:tabs>
        <w:autoSpaceDE w:val="0"/>
        <w:autoSpaceDN w:val="0"/>
        <w:adjustRightInd w:val="0"/>
        <w:spacing w:after="0" w:line="240" w:lineRule="auto"/>
        <w:ind w:hanging="720"/>
        <w:rPr>
          <w:rFonts w:cs="Times New Roman"/>
          <w:color w:val="000000"/>
          <w:sz w:val="20"/>
          <w:szCs w:val="20"/>
        </w:rPr>
      </w:pPr>
      <w:r w:rsidRPr="00C14C57">
        <w:rPr>
          <w:rFonts w:cs="Times New Roman"/>
          <w:b/>
          <w:color w:val="000000"/>
          <w:sz w:val="20"/>
          <w:szCs w:val="20"/>
        </w:rPr>
        <w:t>Boston College Sociology Department</w:t>
      </w:r>
      <w:r>
        <w:rPr>
          <w:rFonts w:cs="Times New Roman"/>
          <w:color w:val="000000"/>
          <w:sz w:val="20"/>
          <w:szCs w:val="20"/>
        </w:rPr>
        <w:t xml:space="preserve"> </w:t>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r w:rsidRPr="00C14C57">
        <w:rPr>
          <w:rFonts w:cs="Times New Roman"/>
          <w:color w:val="000000"/>
          <w:sz w:val="18"/>
          <w:szCs w:val="18"/>
        </w:rPr>
        <w:t>August 2016-Present</w:t>
      </w:r>
    </w:p>
    <w:p w14:paraId="0DBC5ABD" w14:textId="0A19F619" w:rsidR="00C14C57" w:rsidRDefault="00D02C40" w:rsidP="00C14C57">
      <w:pPr>
        <w:pStyle w:val="ListParagraph"/>
        <w:widowControl w:val="0"/>
        <w:numPr>
          <w:ilvl w:val="0"/>
          <w:numId w:val="25"/>
        </w:numPr>
        <w:tabs>
          <w:tab w:val="left" w:pos="360"/>
          <w:tab w:val="left" w:pos="720"/>
        </w:tabs>
        <w:autoSpaceDE w:val="0"/>
        <w:autoSpaceDN w:val="0"/>
        <w:adjustRightInd w:val="0"/>
        <w:spacing w:after="0" w:line="240" w:lineRule="auto"/>
        <w:rPr>
          <w:rFonts w:cs="Times New Roman"/>
          <w:color w:val="000000"/>
          <w:sz w:val="20"/>
          <w:szCs w:val="20"/>
        </w:rPr>
      </w:pPr>
      <w:r>
        <w:rPr>
          <w:rFonts w:cs="Times New Roman"/>
          <w:color w:val="000000"/>
          <w:sz w:val="20"/>
          <w:szCs w:val="20"/>
        </w:rPr>
        <w:t xml:space="preserve">Graduate </w:t>
      </w:r>
      <w:r w:rsidR="00C14C57">
        <w:rPr>
          <w:rFonts w:cs="Times New Roman"/>
          <w:color w:val="000000"/>
          <w:sz w:val="20"/>
          <w:szCs w:val="20"/>
        </w:rPr>
        <w:t>Teaching Assistant</w:t>
      </w:r>
      <w:r w:rsidR="004E2F81">
        <w:rPr>
          <w:rFonts w:cs="Times New Roman"/>
          <w:color w:val="000000"/>
          <w:sz w:val="20"/>
          <w:szCs w:val="20"/>
        </w:rPr>
        <w:t xml:space="preserve">: Sociology of </w:t>
      </w:r>
      <w:r w:rsidR="000E0C3D">
        <w:rPr>
          <w:rFonts w:cs="Times New Roman"/>
          <w:color w:val="000000"/>
          <w:sz w:val="20"/>
          <w:szCs w:val="20"/>
        </w:rPr>
        <w:t xml:space="preserve">Health Professions (Wen Fan), </w:t>
      </w:r>
      <w:r w:rsidR="004E2F81">
        <w:rPr>
          <w:rFonts w:cs="Times New Roman"/>
          <w:color w:val="000000"/>
          <w:sz w:val="20"/>
          <w:szCs w:val="20"/>
        </w:rPr>
        <w:t xml:space="preserve"> Inequality in America (Eve Spangler)</w:t>
      </w:r>
      <w:r w:rsidR="000E0C3D">
        <w:rPr>
          <w:rFonts w:cs="Times New Roman"/>
          <w:color w:val="000000"/>
          <w:sz w:val="20"/>
          <w:szCs w:val="20"/>
        </w:rPr>
        <w:t>, Africa World Perspectives (Zine Magubane)</w:t>
      </w:r>
    </w:p>
    <w:p w14:paraId="0D873601" w14:textId="77777777" w:rsidR="00C14C57" w:rsidRPr="00C14C57" w:rsidRDefault="00C14C57" w:rsidP="00C14C57">
      <w:pPr>
        <w:pStyle w:val="ListParagraph"/>
        <w:widowControl w:val="0"/>
        <w:tabs>
          <w:tab w:val="left" w:pos="360"/>
          <w:tab w:val="left" w:pos="720"/>
        </w:tabs>
        <w:autoSpaceDE w:val="0"/>
        <w:autoSpaceDN w:val="0"/>
        <w:adjustRightInd w:val="0"/>
        <w:spacing w:after="0" w:line="240" w:lineRule="auto"/>
        <w:ind w:left="720" w:firstLine="0"/>
        <w:rPr>
          <w:rFonts w:cs="Times New Roman"/>
          <w:color w:val="000000"/>
          <w:sz w:val="20"/>
          <w:szCs w:val="20"/>
        </w:rPr>
      </w:pPr>
    </w:p>
    <w:p w14:paraId="57060894" w14:textId="302CFDB2" w:rsidR="001A2705" w:rsidRPr="001A2705" w:rsidRDefault="001A2705" w:rsidP="001A2705">
      <w:pPr>
        <w:widowControl w:val="0"/>
        <w:numPr>
          <w:ilvl w:val="0"/>
          <w:numId w:val="11"/>
        </w:numPr>
        <w:tabs>
          <w:tab w:val="left" w:pos="360"/>
          <w:tab w:val="left" w:pos="720"/>
        </w:tabs>
        <w:autoSpaceDE w:val="0"/>
        <w:autoSpaceDN w:val="0"/>
        <w:adjustRightInd w:val="0"/>
        <w:spacing w:after="0" w:line="240" w:lineRule="auto"/>
        <w:ind w:hanging="720"/>
        <w:rPr>
          <w:rFonts w:cs="Times New Roman"/>
          <w:color w:val="000000"/>
          <w:sz w:val="20"/>
          <w:szCs w:val="20"/>
        </w:rPr>
      </w:pPr>
      <w:r w:rsidRPr="001A2705">
        <w:rPr>
          <w:rFonts w:asciiTheme="majorHAnsi" w:hAnsiTheme="majorHAnsi" w:cs="Times New Roman"/>
          <w:b/>
          <w:color w:val="000000"/>
          <w:sz w:val="20"/>
          <w:szCs w:val="20"/>
        </w:rPr>
        <w:t>Center for the Human Rights of Children Graduate Assistantship</w:t>
      </w:r>
      <w:r>
        <w:rPr>
          <w:rFonts w:cs="Times New Roman"/>
          <w:color w:val="000000"/>
          <w:sz w:val="20"/>
          <w:szCs w:val="20"/>
        </w:rPr>
        <w:t xml:space="preserve">                  </w:t>
      </w:r>
      <w:r w:rsidRPr="001A2705">
        <w:rPr>
          <w:rFonts w:cs="Times New Roman"/>
          <w:color w:val="000000"/>
          <w:sz w:val="18"/>
          <w:szCs w:val="18"/>
        </w:rPr>
        <w:t>October 2015 – May 2016</w:t>
      </w:r>
    </w:p>
    <w:p w14:paraId="1D840230" w14:textId="77777777" w:rsidR="001A2705" w:rsidRPr="001A2705" w:rsidRDefault="001A2705" w:rsidP="001A2705">
      <w:pPr>
        <w:pStyle w:val="ListParagraph"/>
        <w:widowControl w:val="0"/>
        <w:numPr>
          <w:ilvl w:val="0"/>
          <w:numId w:val="17"/>
        </w:numPr>
        <w:tabs>
          <w:tab w:val="left" w:pos="1200"/>
          <w:tab w:val="left" w:pos="1381"/>
        </w:tabs>
        <w:autoSpaceDE w:val="0"/>
        <w:autoSpaceDN w:val="0"/>
        <w:adjustRightInd w:val="0"/>
        <w:spacing w:after="0" w:line="240" w:lineRule="auto"/>
        <w:rPr>
          <w:rFonts w:cs="Times New Roman"/>
          <w:color w:val="000000"/>
          <w:sz w:val="20"/>
          <w:szCs w:val="20"/>
        </w:rPr>
      </w:pPr>
      <w:r w:rsidRPr="001A2705">
        <w:rPr>
          <w:rFonts w:cs="Times New Roman"/>
          <w:color w:val="000000"/>
          <w:sz w:val="20"/>
          <w:szCs w:val="20"/>
        </w:rPr>
        <w:t>Developed policy paper, research brief, and advocacy manual regarding the efficacy of human rights as a normative framework to address the intersection of environmental toxins and children’s health</w:t>
      </w:r>
    </w:p>
    <w:p w14:paraId="6C54BEE8" w14:textId="77777777" w:rsidR="001A2705" w:rsidRPr="001A2705" w:rsidRDefault="001A2705" w:rsidP="001A2705">
      <w:pPr>
        <w:pStyle w:val="ListParagraph"/>
        <w:widowControl w:val="0"/>
        <w:numPr>
          <w:ilvl w:val="0"/>
          <w:numId w:val="17"/>
        </w:numPr>
        <w:tabs>
          <w:tab w:val="left" w:pos="1200"/>
          <w:tab w:val="left" w:pos="1381"/>
        </w:tabs>
        <w:autoSpaceDE w:val="0"/>
        <w:autoSpaceDN w:val="0"/>
        <w:adjustRightInd w:val="0"/>
        <w:spacing w:after="0" w:line="240" w:lineRule="auto"/>
        <w:rPr>
          <w:rFonts w:cs="Times New Roman"/>
          <w:color w:val="000000"/>
          <w:sz w:val="20"/>
          <w:szCs w:val="20"/>
        </w:rPr>
      </w:pPr>
      <w:r w:rsidRPr="001A2705">
        <w:rPr>
          <w:rFonts w:cs="Times New Roman"/>
          <w:color w:val="000000"/>
          <w:sz w:val="20"/>
          <w:szCs w:val="20"/>
        </w:rPr>
        <w:t>Coordinated outreach efforts and public fora to disseminate research and gain community feedback</w:t>
      </w:r>
    </w:p>
    <w:p w14:paraId="0A2CB176" w14:textId="77777777" w:rsidR="001A2705" w:rsidRPr="001A2705" w:rsidRDefault="001A2705" w:rsidP="001A2705">
      <w:pPr>
        <w:widowControl w:val="0"/>
        <w:tabs>
          <w:tab w:val="left" w:pos="720"/>
        </w:tabs>
        <w:autoSpaceDE w:val="0"/>
        <w:autoSpaceDN w:val="0"/>
        <w:adjustRightInd w:val="0"/>
        <w:spacing w:after="0" w:line="240" w:lineRule="auto"/>
        <w:rPr>
          <w:rFonts w:cs="Times New Roman"/>
          <w:color w:val="000000"/>
          <w:sz w:val="20"/>
          <w:szCs w:val="20"/>
          <w:u w:val="single" w:color="000000"/>
        </w:rPr>
      </w:pPr>
    </w:p>
    <w:p w14:paraId="6FA0B3FC" w14:textId="4D74FD34" w:rsidR="001A2705" w:rsidRPr="001A2705" w:rsidRDefault="001A2705" w:rsidP="001A2705">
      <w:pPr>
        <w:widowControl w:val="0"/>
        <w:numPr>
          <w:ilvl w:val="0"/>
          <w:numId w:val="13"/>
        </w:numPr>
        <w:tabs>
          <w:tab w:val="left" w:pos="360"/>
          <w:tab w:val="left" w:pos="720"/>
        </w:tabs>
        <w:autoSpaceDE w:val="0"/>
        <w:autoSpaceDN w:val="0"/>
        <w:adjustRightInd w:val="0"/>
        <w:spacing w:after="0" w:line="240" w:lineRule="auto"/>
        <w:ind w:hanging="720"/>
        <w:rPr>
          <w:rFonts w:cs="Times New Roman"/>
          <w:color w:val="000000"/>
          <w:sz w:val="20"/>
          <w:szCs w:val="20"/>
          <w:u w:color="000000"/>
        </w:rPr>
      </w:pPr>
      <w:r w:rsidRPr="001A2705">
        <w:rPr>
          <w:rFonts w:cs="Times New Roman"/>
          <w:b/>
          <w:color w:val="000000"/>
          <w:sz w:val="20"/>
          <w:szCs w:val="20"/>
          <w:u w:color="000000"/>
        </w:rPr>
        <w:t>Achieving College Excellence (ACE) Trio Program Fellowship</w:t>
      </w:r>
      <w:r w:rsidRPr="001A2705">
        <w:rPr>
          <w:rFonts w:cs="Times New Roman"/>
          <w:color w:val="000000"/>
          <w:sz w:val="20"/>
          <w:szCs w:val="20"/>
          <w:u w:color="000000"/>
        </w:rPr>
        <w:t xml:space="preserve">                           </w:t>
      </w:r>
      <w:r w:rsidRPr="001A2705">
        <w:rPr>
          <w:rFonts w:cs="Times New Roman"/>
          <w:color w:val="000000"/>
          <w:sz w:val="18"/>
          <w:szCs w:val="18"/>
          <w:u w:color="000000"/>
        </w:rPr>
        <w:t xml:space="preserve">August 2015 </w:t>
      </w:r>
      <w:r>
        <w:rPr>
          <w:rFonts w:cs="Times New Roman"/>
          <w:color w:val="000000"/>
          <w:sz w:val="18"/>
          <w:szCs w:val="18"/>
          <w:u w:color="000000"/>
        </w:rPr>
        <w:t>–</w:t>
      </w:r>
      <w:r w:rsidRPr="001A2705">
        <w:rPr>
          <w:rFonts w:cs="Times New Roman"/>
          <w:color w:val="000000"/>
          <w:sz w:val="18"/>
          <w:szCs w:val="18"/>
          <w:u w:color="000000"/>
        </w:rPr>
        <w:t xml:space="preserve"> </w:t>
      </w:r>
      <w:r>
        <w:rPr>
          <w:rFonts w:cs="Times New Roman"/>
          <w:color w:val="000000"/>
          <w:sz w:val="18"/>
          <w:szCs w:val="18"/>
          <w:u w:color="000000"/>
        </w:rPr>
        <w:t>May 2016</w:t>
      </w:r>
    </w:p>
    <w:p w14:paraId="0325CCA0" w14:textId="48B9809E" w:rsidR="001A2705" w:rsidRPr="001A2705" w:rsidRDefault="001A2705" w:rsidP="001A2705">
      <w:pPr>
        <w:pStyle w:val="ListParagraph"/>
        <w:widowControl w:val="0"/>
        <w:numPr>
          <w:ilvl w:val="0"/>
          <w:numId w:val="22"/>
        </w:numPr>
        <w:tabs>
          <w:tab w:val="left" w:pos="1200"/>
          <w:tab w:val="left" w:pos="1381"/>
          <w:tab w:val="left" w:pos="1418"/>
        </w:tabs>
        <w:autoSpaceDE w:val="0"/>
        <w:autoSpaceDN w:val="0"/>
        <w:adjustRightInd w:val="0"/>
        <w:spacing w:after="0" w:line="240" w:lineRule="auto"/>
        <w:rPr>
          <w:rFonts w:cs="Times New Roman"/>
          <w:color w:val="000000"/>
          <w:sz w:val="24"/>
          <w:szCs w:val="24"/>
          <w:u w:color="000000"/>
        </w:rPr>
      </w:pPr>
      <w:r w:rsidRPr="001A2705">
        <w:rPr>
          <w:rFonts w:cs="Times New Roman"/>
          <w:color w:val="000000"/>
          <w:sz w:val="20"/>
          <w:szCs w:val="20"/>
          <w:u w:color="000000"/>
        </w:rPr>
        <w:t>Mentored first generation college students through the</w:t>
      </w:r>
      <w:r w:rsidR="00D02C40">
        <w:rPr>
          <w:rFonts w:cs="Times New Roman"/>
          <w:color w:val="000000"/>
          <w:sz w:val="20"/>
          <w:szCs w:val="20"/>
          <w:u w:color="000000"/>
        </w:rPr>
        <w:t xml:space="preserve"> search for and application to </w:t>
      </w:r>
      <w:r w:rsidRPr="001A2705">
        <w:rPr>
          <w:rFonts w:cs="Times New Roman"/>
          <w:color w:val="000000"/>
          <w:sz w:val="20"/>
          <w:szCs w:val="20"/>
          <w:u w:color="000000"/>
        </w:rPr>
        <w:t>graduate programs</w:t>
      </w:r>
    </w:p>
    <w:p w14:paraId="5C27D630" w14:textId="77777777" w:rsidR="001A2705" w:rsidRPr="001A2705" w:rsidRDefault="001A2705" w:rsidP="001A2705">
      <w:pPr>
        <w:pStyle w:val="ListParagraph"/>
        <w:widowControl w:val="0"/>
        <w:numPr>
          <w:ilvl w:val="0"/>
          <w:numId w:val="22"/>
        </w:numPr>
        <w:tabs>
          <w:tab w:val="left" w:pos="1200"/>
          <w:tab w:val="left" w:pos="1381"/>
          <w:tab w:val="left" w:pos="1418"/>
        </w:tabs>
        <w:autoSpaceDE w:val="0"/>
        <w:autoSpaceDN w:val="0"/>
        <w:adjustRightInd w:val="0"/>
        <w:spacing w:after="0" w:line="240" w:lineRule="auto"/>
        <w:rPr>
          <w:rFonts w:cs="Times New Roman"/>
          <w:color w:val="000000"/>
          <w:position w:val="-4"/>
          <w:sz w:val="24"/>
          <w:szCs w:val="24"/>
          <w:u w:color="000000"/>
        </w:rPr>
      </w:pPr>
      <w:r w:rsidRPr="001A2705">
        <w:rPr>
          <w:rFonts w:cs="Times New Roman"/>
          <w:color w:val="000000"/>
          <w:sz w:val="20"/>
          <w:szCs w:val="20"/>
          <w:u w:color="000000"/>
        </w:rPr>
        <w:t xml:space="preserve">Organized workshops to address skills deficiencies and academic interests of program participants </w:t>
      </w:r>
    </w:p>
    <w:p w14:paraId="7F50D4E4" w14:textId="77777777" w:rsidR="001A2705" w:rsidRPr="001A2705" w:rsidRDefault="001A2705" w:rsidP="001A2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cs="Times New Roman"/>
          <w:color w:val="000000"/>
          <w:sz w:val="20"/>
          <w:szCs w:val="20"/>
          <w:u w:color="000000"/>
        </w:rPr>
      </w:pPr>
    </w:p>
    <w:p w14:paraId="5B041D6C" w14:textId="77777777" w:rsidR="001A2705" w:rsidRPr="001A2705" w:rsidRDefault="001A2705" w:rsidP="001A2705">
      <w:pPr>
        <w:widowControl w:val="0"/>
        <w:numPr>
          <w:ilvl w:val="0"/>
          <w:numId w:val="15"/>
        </w:numPr>
        <w:tabs>
          <w:tab w:val="left" w:pos="360"/>
          <w:tab w:val="left" w:pos="720"/>
          <w:tab w:val="left" w:pos="792"/>
        </w:tabs>
        <w:autoSpaceDE w:val="0"/>
        <w:autoSpaceDN w:val="0"/>
        <w:adjustRightInd w:val="0"/>
        <w:spacing w:after="0" w:line="240" w:lineRule="auto"/>
        <w:ind w:hanging="720"/>
        <w:rPr>
          <w:rFonts w:cs="Times New Roman"/>
          <w:color w:val="000000"/>
          <w:sz w:val="24"/>
          <w:szCs w:val="24"/>
          <w:u w:color="000000"/>
        </w:rPr>
      </w:pPr>
      <w:r w:rsidRPr="001A2705">
        <w:rPr>
          <w:rFonts w:cs="Times New Roman"/>
          <w:b/>
          <w:color w:val="000000"/>
          <w:sz w:val="20"/>
          <w:szCs w:val="20"/>
          <w:u w:color="000000"/>
        </w:rPr>
        <w:t>Environmental Protection Agency Internship</w:t>
      </w:r>
      <w:r w:rsidRPr="001A2705">
        <w:rPr>
          <w:rFonts w:cs="Times New Roman"/>
          <w:color w:val="000000"/>
          <w:sz w:val="20"/>
          <w:szCs w:val="20"/>
          <w:u w:color="000000"/>
        </w:rPr>
        <w:t xml:space="preserve">                                                        </w:t>
      </w:r>
      <w:r w:rsidRPr="001A2705">
        <w:rPr>
          <w:rFonts w:cs="Times New Roman"/>
          <w:color w:val="000000"/>
          <w:sz w:val="18"/>
          <w:szCs w:val="18"/>
          <w:u w:color="000000"/>
        </w:rPr>
        <w:t>August-December 2008</w:t>
      </w:r>
    </w:p>
    <w:p w14:paraId="47E995F8" w14:textId="77777777" w:rsidR="001A2705" w:rsidRPr="001A2705" w:rsidRDefault="001A2705" w:rsidP="001A2705">
      <w:pPr>
        <w:pStyle w:val="ListParagraph"/>
        <w:widowControl w:val="0"/>
        <w:numPr>
          <w:ilvl w:val="0"/>
          <w:numId w:val="24"/>
        </w:numPr>
        <w:tabs>
          <w:tab w:val="left" w:pos="1080"/>
          <w:tab w:val="left" w:pos="1243"/>
          <w:tab w:val="left" w:pos="1276"/>
          <w:tab w:val="left" w:pos="1512"/>
        </w:tabs>
        <w:autoSpaceDE w:val="0"/>
        <w:autoSpaceDN w:val="0"/>
        <w:adjustRightInd w:val="0"/>
        <w:spacing w:after="0" w:line="240" w:lineRule="auto"/>
        <w:rPr>
          <w:rFonts w:cs="Times New Roman"/>
          <w:color w:val="000000"/>
          <w:position w:val="-4"/>
          <w:sz w:val="24"/>
          <w:szCs w:val="24"/>
          <w:u w:color="000000"/>
        </w:rPr>
      </w:pPr>
      <w:r w:rsidRPr="001A2705">
        <w:rPr>
          <w:rFonts w:cs="Times New Roman"/>
          <w:color w:val="000000"/>
          <w:sz w:val="20"/>
          <w:szCs w:val="20"/>
          <w:u w:color="000000"/>
        </w:rPr>
        <w:t>International Trade assistant in the Office of Prevention, Pesticides and Toxic Substances</w:t>
      </w:r>
    </w:p>
    <w:p w14:paraId="672B2DD9" w14:textId="77777777" w:rsidR="001A2705" w:rsidRPr="001A2705" w:rsidRDefault="001A2705" w:rsidP="001A2705">
      <w:pPr>
        <w:pStyle w:val="ListParagraph"/>
        <w:widowControl w:val="0"/>
        <w:numPr>
          <w:ilvl w:val="0"/>
          <w:numId w:val="24"/>
        </w:numPr>
        <w:tabs>
          <w:tab w:val="left" w:pos="1080"/>
          <w:tab w:val="left" w:pos="1243"/>
          <w:tab w:val="left" w:pos="1276"/>
          <w:tab w:val="left" w:pos="1512"/>
        </w:tabs>
        <w:autoSpaceDE w:val="0"/>
        <w:autoSpaceDN w:val="0"/>
        <w:adjustRightInd w:val="0"/>
        <w:spacing w:after="0" w:line="240" w:lineRule="auto"/>
        <w:rPr>
          <w:rFonts w:cs="Times New Roman"/>
          <w:color w:val="000000"/>
          <w:position w:val="-4"/>
          <w:sz w:val="24"/>
          <w:szCs w:val="24"/>
          <w:u w:color="000000"/>
        </w:rPr>
      </w:pPr>
      <w:r w:rsidRPr="001A2705">
        <w:rPr>
          <w:rFonts w:cs="Times New Roman"/>
          <w:color w:val="000000"/>
          <w:sz w:val="20"/>
          <w:szCs w:val="20"/>
          <w:u w:color="000000"/>
        </w:rPr>
        <w:lastRenderedPageBreak/>
        <w:t>Conducted research on international private standard setting bodies’ relevance to sanitary and phytosanitary regulation of international trade.</w:t>
      </w:r>
    </w:p>
    <w:p w14:paraId="7E8AC71A" w14:textId="77777777" w:rsidR="001A2705" w:rsidRPr="001A2705" w:rsidRDefault="001A2705" w:rsidP="001A2705">
      <w:pPr>
        <w:pStyle w:val="ListParagraph"/>
        <w:widowControl w:val="0"/>
        <w:numPr>
          <w:ilvl w:val="0"/>
          <w:numId w:val="24"/>
        </w:numPr>
        <w:tabs>
          <w:tab w:val="left" w:pos="1080"/>
          <w:tab w:val="left" w:pos="1275"/>
          <w:tab w:val="left" w:pos="1512"/>
        </w:tabs>
        <w:autoSpaceDE w:val="0"/>
        <w:autoSpaceDN w:val="0"/>
        <w:adjustRightInd w:val="0"/>
        <w:spacing w:after="0" w:line="240" w:lineRule="auto"/>
        <w:rPr>
          <w:rFonts w:cs="Times New Roman"/>
          <w:color w:val="000000"/>
          <w:position w:val="-4"/>
          <w:sz w:val="20"/>
          <w:szCs w:val="20"/>
          <w:u w:color="000000"/>
        </w:rPr>
      </w:pPr>
      <w:r w:rsidRPr="001A2705">
        <w:rPr>
          <w:rFonts w:cs="Times New Roman"/>
          <w:color w:val="000000"/>
          <w:sz w:val="20"/>
          <w:szCs w:val="20"/>
          <w:u w:color="000000"/>
        </w:rPr>
        <w:t>Participated in weekly meeting of the Interagency Working Group on Sanitary and Phytosanitary issues</w:t>
      </w:r>
    </w:p>
    <w:p w14:paraId="2D053884" w14:textId="77777777" w:rsidR="001A2705" w:rsidRPr="001A2705" w:rsidRDefault="001A2705" w:rsidP="001A2705">
      <w:pPr>
        <w:pStyle w:val="ListParagraph"/>
        <w:widowControl w:val="0"/>
        <w:numPr>
          <w:ilvl w:val="0"/>
          <w:numId w:val="24"/>
        </w:numPr>
        <w:tabs>
          <w:tab w:val="left" w:pos="1080"/>
          <w:tab w:val="left" w:pos="1243"/>
          <w:tab w:val="left" w:pos="1276"/>
          <w:tab w:val="left" w:pos="1512"/>
        </w:tabs>
        <w:autoSpaceDE w:val="0"/>
        <w:autoSpaceDN w:val="0"/>
        <w:adjustRightInd w:val="0"/>
        <w:spacing w:after="0" w:line="240" w:lineRule="auto"/>
        <w:rPr>
          <w:rFonts w:ascii="Times New Roman" w:hAnsi="Times New Roman" w:cs="Times New Roman"/>
          <w:color w:val="000000"/>
          <w:sz w:val="20"/>
          <w:szCs w:val="20"/>
          <w:u w:color="000000"/>
        </w:rPr>
      </w:pPr>
      <w:r w:rsidRPr="001A2705">
        <w:rPr>
          <w:rFonts w:cs="Times New Roman"/>
          <w:color w:val="000000"/>
          <w:sz w:val="20"/>
          <w:szCs w:val="20"/>
          <w:u w:color="000000"/>
        </w:rPr>
        <w:t>Notified the World Trade Organization of registration and revocation of maximum residue limits for pesticides</w:t>
      </w:r>
      <w:r w:rsidRPr="001A2705">
        <w:rPr>
          <w:rFonts w:ascii="Times New Roman" w:hAnsi="Times New Roman" w:cs="Times New Roman"/>
          <w:color w:val="000000"/>
          <w:sz w:val="20"/>
          <w:szCs w:val="20"/>
          <w:u w:color="000000"/>
        </w:rPr>
        <w:t xml:space="preserve">.  </w:t>
      </w:r>
    </w:p>
    <w:p w14:paraId="630F85A4" w14:textId="676CE124" w:rsidR="00B92263" w:rsidRDefault="00B92263"/>
    <w:p w14:paraId="11F8B195" w14:textId="736C86B9" w:rsidR="00C14C57" w:rsidRPr="00C14C57" w:rsidRDefault="00C14C57">
      <w:pPr>
        <w:pStyle w:val="Heading1"/>
        <w:rPr>
          <w:u w:val="single"/>
        </w:rPr>
      </w:pPr>
      <w:r w:rsidRPr="00C14C57">
        <w:rPr>
          <w:u w:val="single"/>
        </w:rPr>
        <w:t>Research and Academic Collaborations</w:t>
      </w:r>
    </w:p>
    <w:p w14:paraId="2102D80E" w14:textId="10F3A5A9" w:rsidR="000E0C3D" w:rsidRPr="000E0C3D" w:rsidRDefault="000E0C3D" w:rsidP="00C14C57">
      <w:pPr>
        <w:spacing w:after="0" w:line="240" w:lineRule="auto"/>
        <w:rPr>
          <w:rFonts w:eastAsia="Times New Roman" w:cs="Times New Roman"/>
          <w:color w:val="auto"/>
          <w:sz w:val="18"/>
          <w:szCs w:val="18"/>
          <w:lang w:eastAsia="en-US"/>
        </w:rPr>
      </w:pPr>
      <w:r>
        <w:rPr>
          <w:rFonts w:eastAsia="Times New Roman" w:cs="Times New Roman"/>
          <w:b/>
          <w:color w:val="auto"/>
          <w:lang w:eastAsia="en-US"/>
        </w:rPr>
        <w:t>International Political Economy and Ecology Summer School</w:t>
      </w:r>
      <w:r>
        <w:rPr>
          <w:rFonts w:eastAsia="Times New Roman" w:cs="Times New Roman"/>
          <w:b/>
          <w:color w:val="auto"/>
          <w:lang w:eastAsia="en-US"/>
        </w:rPr>
        <w:tab/>
      </w:r>
      <w:r>
        <w:rPr>
          <w:rFonts w:eastAsia="Times New Roman" w:cs="Times New Roman"/>
          <w:b/>
          <w:color w:val="auto"/>
          <w:lang w:eastAsia="en-US"/>
        </w:rPr>
        <w:tab/>
      </w:r>
      <w:r>
        <w:rPr>
          <w:rFonts w:eastAsia="Times New Roman" w:cs="Times New Roman"/>
          <w:b/>
          <w:color w:val="auto"/>
          <w:lang w:eastAsia="en-US"/>
        </w:rPr>
        <w:tab/>
      </w:r>
      <w:r>
        <w:rPr>
          <w:rFonts w:eastAsia="Times New Roman" w:cs="Times New Roman"/>
          <w:color w:val="auto"/>
          <w:sz w:val="18"/>
          <w:szCs w:val="18"/>
          <w:lang w:eastAsia="en-US"/>
        </w:rPr>
        <w:t>June 2017</w:t>
      </w:r>
    </w:p>
    <w:p w14:paraId="4FA17801" w14:textId="77777777" w:rsidR="000E0C3D" w:rsidRDefault="000E0C3D" w:rsidP="00C14C57">
      <w:pPr>
        <w:spacing w:after="0" w:line="240" w:lineRule="auto"/>
        <w:rPr>
          <w:rFonts w:eastAsia="Times New Roman" w:cs="Times New Roman"/>
          <w:color w:val="auto"/>
          <w:lang w:eastAsia="en-US"/>
        </w:rPr>
      </w:pPr>
      <w:r>
        <w:rPr>
          <w:rFonts w:eastAsia="Times New Roman" w:cs="Times New Roman"/>
          <w:color w:val="auto"/>
          <w:lang w:eastAsia="en-US"/>
        </w:rPr>
        <w:t>The International Political Economy and Ecology Summer was organized by leading political ecologists and took place at York University.  The workshop convened emerging scholars from around the world to discuss issues of resources, labor, power, and violence.  Participants engaged in critical topical discussion and workshop relevant research.</w:t>
      </w:r>
    </w:p>
    <w:p w14:paraId="052742B1" w14:textId="00859356" w:rsidR="000E0C3D" w:rsidRPr="000E0C3D" w:rsidRDefault="000E0C3D" w:rsidP="00C14C57">
      <w:pPr>
        <w:spacing w:after="0" w:line="240" w:lineRule="auto"/>
        <w:rPr>
          <w:rFonts w:eastAsia="Times New Roman" w:cs="Times New Roman"/>
          <w:color w:val="auto"/>
          <w:lang w:eastAsia="en-US"/>
        </w:rPr>
      </w:pPr>
      <w:bookmarkStart w:id="0" w:name="_GoBack"/>
      <w:bookmarkEnd w:id="0"/>
      <w:r>
        <w:rPr>
          <w:rFonts w:eastAsia="Times New Roman" w:cs="Times New Roman"/>
          <w:color w:val="auto"/>
          <w:lang w:eastAsia="en-US"/>
        </w:rPr>
        <w:t xml:space="preserve"> </w:t>
      </w:r>
    </w:p>
    <w:p w14:paraId="03E2DFBE" w14:textId="2382BCE0" w:rsidR="00C14C57" w:rsidRDefault="00C14C57" w:rsidP="00C14C57">
      <w:pPr>
        <w:spacing w:after="0" w:line="240" w:lineRule="auto"/>
        <w:rPr>
          <w:rFonts w:eastAsia="Times New Roman" w:cs="Times New Roman"/>
          <w:color w:val="auto"/>
          <w:lang w:eastAsia="en-US"/>
        </w:rPr>
      </w:pPr>
      <w:r w:rsidRPr="00C14C57">
        <w:rPr>
          <w:rFonts w:eastAsia="Times New Roman" w:cs="Times New Roman"/>
          <w:b/>
          <w:color w:val="auto"/>
          <w:lang w:eastAsia="en-US"/>
        </w:rPr>
        <w:t>Environmental Sociology Working Group, Boston College</w:t>
      </w:r>
      <w:r w:rsidRPr="00C14C57">
        <w:rPr>
          <w:rFonts w:eastAsia="Times New Roman" w:cs="Times New Roman"/>
          <w:color w:val="auto"/>
          <w:lang w:eastAsia="en-US"/>
        </w:rPr>
        <w:t xml:space="preserve"> </w:t>
      </w:r>
      <w:r>
        <w:rPr>
          <w:rFonts w:eastAsia="Times New Roman" w:cs="Times New Roman"/>
          <w:color w:val="auto"/>
          <w:lang w:eastAsia="en-US"/>
        </w:rPr>
        <w:tab/>
      </w:r>
      <w:r>
        <w:rPr>
          <w:rFonts w:eastAsia="Times New Roman" w:cs="Times New Roman"/>
          <w:color w:val="auto"/>
          <w:lang w:eastAsia="en-US"/>
        </w:rPr>
        <w:tab/>
      </w:r>
      <w:r>
        <w:rPr>
          <w:rFonts w:eastAsia="Times New Roman" w:cs="Times New Roman"/>
          <w:color w:val="auto"/>
          <w:lang w:eastAsia="en-US"/>
        </w:rPr>
        <w:tab/>
      </w:r>
      <w:r w:rsidRPr="00C14C57">
        <w:rPr>
          <w:rFonts w:eastAsia="Times New Roman" w:cs="Times New Roman"/>
          <w:color w:val="auto"/>
          <w:sz w:val="18"/>
          <w:szCs w:val="18"/>
          <w:lang w:eastAsia="en-US"/>
        </w:rPr>
        <w:t>August 2016-Present</w:t>
      </w:r>
    </w:p>
    <w:p w14:paraId="7ED9C837" w14:textId="30BFEF70" w:rsidR="00C14C57" w:rsidRDefault="00C14C57" w:rsidP="00C14C57">
      <w:pPr>
        <w:spacing w:after="0" w:line="240" w:lineRule="auto"/>
        <w:rPr>
          <w:rFonts w:eastAsia="Times New Roman" w:cs="Times New Roman"/>
          <w:color w:val="auto"/>
          <w:lang w:eastAsia="en-US"/>
        </w:rPr>
      </w:pPr>
      <w:r w:rsidRPr="00C14C57">
        <w:rPr>
          <w:rFonts w:eastAsia="Times New Roman" w:cs="Times New Roman"/>
          <w:color w:val="auto"/>
          <w:lang w:eastAsia="en-US"/>
        </w:rPr>
        <w:t xml:space="preserve">The Environmental Sociology Working Group </w:t>
      </w:r>
      <w:r>
        <w:rPr>
          <w:rFonts w:eastAsia="Times New Roman" w:cs="Times New Roman"/>
          <w:color w:val="auto"/>
          <w:lang w:eastAsia="en-US"/>
        </w:rPr>
        <w:t xml:space="preserve">consists of faculty and graduate students at Boston College.  Participants present research at various stages, meet with outside speakers, and </w:t>
      </w:r>
      <w:r w:rsidR="00075ECB">
        <w:rPr>
          <w:rFonts w:eastAsia="Times New Roman" w:cs="Times New Roman"/>
          <w:color w:val="auto"/>
          <w:lang w:eastAsia="en-US"/>
        </w:rPr>
        <w:t xml:space="preserve">workshop ideas for future </w:t>
      </w:r>
      <w:r>
        <w:rPr>
          <w:rFonts w:eastAsia="Times New Roman" w:cs="Times New Roman"/>
          <w:color w:val="auto"/>
          <w:lang w:eastAsia="en-US"/>
        </w:rPr>
        <w:t xml:space="preserve">projects.   </w:t>
      </w:r>
    </w:p>
    <w:p w14:paraId="66EEE7CA" w14:textId="77777777" w:rsidR="00C14C57" w:rsidRDefault="00C14C57" w:rsidP="00C14C57">
      <w:pPr>
        <w:spacing w:after="0" w:line="240" w:lineRule="auto"/>
        <w:rPr>
          <w:rFonts w:eastAsia="Times New Roman" w:cs="Times New Roman"/>
          <w:color w:val="auto"/>
          <w:lang w:eastAsia="en-US"/>
        </w:rPr>
      </w:pPr>
    </w:p>
    <w:p w14:paraId="763F141C" w14:textId="5691D1B8" w:rsidR="00C14C57" w:rsidRPr="00C14C57" w:rsidRDefault="00C14C57" w:rsidP="00C14C57">
      <w:pPr>
        <w:spacing w:after="0" w:line="240" w:lineRule="auto"/>
        <w:rPr>
          <w:rFonts w:eastAsia="Times New Roman" w:cs="Times New Roman"/>
          <w:color w:val="auto"/>
          <w:sz w:val="18"/>
          <w:szCs w:val="18"/>
          <w:lang w:eastAsia="en-US"/>
        </w:rPr>
      </w:pPr>
      <w:r w:rsidRPr="004E2F81">
        <w:rPr>
          <w:rFonts w:eastAsia="Times New Roman" w:cs="Times New Roman"/>
          <w:b/>
          <w:i/>
          <w:color w:val="auto"/>
          <w:lang w:eastAsia="en-US"/>
        </w:rPr>
        <w:t>Capitalism, Nature, Socialism</w:t>
      </w:r>
      <w:r>
        <w:rPr>
          <w:rFonts w:eastAsia="Times New Roman" w:cs="Times New Roman"/>
          <w:b/>
          <w:color w:val="auto"/>
          <w:lang w:eastAsia="en-US"/>
        </w:rPr>
        <w:t xml:space="preserve"> Boston Editorial Group</w:t>
      </w:r>
      <w:r>
        <w:rPr>
          <w:rFonts w:eastAsia="Times New Roman" w:cs="Times New Roman"/>
          <w:b/>
          <w:color w:val="auto"/>
          <w:lang w:eastAsia="en-US"/>
        </w:rPr>
        <w:tab/>
      </w:r>
      <w:r>
        <w:rPr>
          <w:rFonts w:eastAsia="Times New Roman" w:cs="Times New Roman"/>
          <w:b/>
          <w:color w:val="auto"/>
          <w:lang w:eastAsia="en-US"/>
        </w:rPr>
        <w:tab/>
      </w:r>
      <w:r>
        <w:rPr>
          <w:rFonts w:eastAsia="Times New Roman" w:cs="Times New Roman"/>
          <w:b/>
          <w:color w:val="auto"/>
          <w:lang w:eastAsia="en-US"/>
        </w:rPr>
        <w:tab/>
      </w:r>
      <w:r>
        <w:rPr>
          <w:rFonts w:eastAsia="Times New Roman" w:cs="Times New Roman"/>
          <w:color w:val="auto"/>
          <w:sz w:val="18"/>
          <w:szCs w:val="18"/>
          <w:lang w:eastAsia="en-US"/>
        </w:rPr>
        <w:t>September 2016- Present</w:t>
      </w:r>
    </w:p>
    <w:p w14:paraId="0CC16C83" w14:textId="364DF48C" w:rsidR="00C14C57" w:rsidRDefault="00C14C57" w:rsidP="004E2F81">
      <w:pPr>
        <w:spacing w:line="240" w:lineRule="auto"/>
      </w:pPr>
      <w:r>
        <w:t xml:space="preserve">The Boston Editorial Group for the Journal </w:t>
      </w:r>
      <w:r>
        <w:rPr>
          <w:i/>
        </w:rPr>
        <w:t>Capitalism, Nature, Socialism</w:t>
      </w:r>
      <w:r>
        <w:t xml:space="preserve"> meets monthly to review submissions, discuss current topics and trends within political ecology, and collaborate on research projects.  </w:t>
      </w:r>
    </w:p>
    <w:p w14:paraId="3E244338" w14:textId="77777777" w:rsidR="004E2F81" w:rsidRDefault="004E2F81" w:rsidP="004E2F81">
      <w:pPr>
        <w:spacing w:line="240" w:lineRule="auto"/>
      </w:pPr>
    </w:p>
    <w:p w14:paraId="1033A093" w14:textId="29DAB041" w:rsidR="004E2F81" w:rsidRDefault="004E2F81" w:rsidP="004E2F81">
      <w:pPr>
        <w:spacing w:line="240" w:lineRule="auto"/>
        <w:rPr>
          <w:sz w:val="18"/>
          <w:szCs w:val="18"/>
        </w:rPr>
      </w:pPr>
      <w:r>
        <w:rPr>
          <w:b/>
        </w:rPr>
        <w:t>Academics and Activism Conference Steering Committee</w:t>
      </w:r>
      <w:r>
        <w:tab/>
      </w:r>
      <w:r>
        <w:tab/>
      </w:r>
      <w:r>
        <w:tab/>
      </w:r>
      <w:r w:rsidRPr="004E2F81">
        <w:rPr>
          <w:sz w:val="18"/>
          <w:szCs w:val="18"/>
        </w:rPr>
        <w:t>March 2017- Present</w:t>
      </w:r>
    </w:p>
    <w:p w14:paraId="425FB196" w14:textId="59B4B388" w:rsidR="004E2F81" w:rsidRPr="004E2F81" w:rsidRDefault="004E2F81" w:rsidP="004E2F81">
      <w:pPr>
        <w:spacing w:line="240" w:lineRule="auto"/>
      </w:pPr>
      <w:r>
        <w:t xml:space="preserve">Organized conference at Boston College that fostered dialogue between professionals in the academy and community activists.  </w:t>
      </w:r>
      <w:r w:rsidRPr="004E2F81">
        <w:rPr>
          <w:rFonts w:cs="Times New Roman"/>
        </w:rPr>
        <w:t>The conference sought to create a genuine dialogue, putting each of these experts into discussion with each other and with the community at large</w:t>
      </w:r>
      <w:r>
        <w:rPr>
          <w:rFonts w:cs="Times New Roman"/>
        </w:rPr>
        <w:t>.</w:t>
      </w:r>
      <w:r w:rsidR="00F96538">
        <w:rPr>
          <w:rFonts w:cs="Times New Roman"/>
        </w:rPr>
        <w:t xml:space="preserve"> </w:t>
      </w:r>
    </w:p>
    <w:p w14:paraId="6586E108" w14:textId="5CAC4127" w:rsidR="00B92263" w:rsidRPr="00C14C57" w:rsidRDefault="00C14C57">
      <w:pPr>
        <w:pStyle w:val="Heading1"/>
        <w:rPr>
          <w:u w:val="single"/>
        </w:rPr>
      </w:pPr>
      <w:r w:rsidRPr="00C14C57">
        <w:rPr>
          <w:u w:val="single"/>
        </w:rPr>
        <w:t>External Reports</w:t>
      </w:r>
    </w:p>
    <w:p w14:paraId="4A6E2283" w14:textId="77777777" w:rsidR="00C14C57" w:rsidRDefault="00C14C57" w:rsidP="00C14C57">
      <w:pPr>
        <w:rPr>
          <w:i/>
        </w:rPr>
      </w:pPr>
      <w:r>
        <w:t xml:space="preserve">Kaufka Walts, Katherine; Adam Avrushin; Patrick CoatarPeter.  2016.  </w:t>
      </w:r>
      <w:r>
        <w:rPr>
          <w:i/>
        </w:rPr>
        <w:t xml:space="preserve">Human Rights of the </w:t>
      </w:r>
    </w:p>
    <w:p w14:paraId="458BD8B5" w14:textId="77777777" w:rsidR="00C14C57" w:rsidRDefault="00C14C57" w:rsidP="00C14C57">
      <w:r>
        <w:rPr>
          <w:i/>
        </w:rPr>
        <w:tab/>
        <w:t>Child and Hazardous Substances and Wastes.</w:t>
      </w:r>
      <w:r>
        <w:t xml:space="preserve">   Report to the UN Special Rapporteur </w:t>
      </w:r>
    </w:p>
    <w:p w14:paraId="15D7B94C" w14:textId="66686278" w:rsidR="00C14C57" w:rsidRDefault="00C14C57" w:rsidP="00C14C57">
      <w:r>
        <w:tab/>
        <w:t xml:space="preserve">on Hazardous Substances and Waste.  Available at: </w:t>
      </w:r>
      <w:r>
        <w:tab/>
      </w:r>
      <w:r w:rsidRPr="00C14C57">
        <w:t>http://www.ohchr.org/Documents/Issues/Environment/ChildRightsHazardousSubstance</w:t>
      </w:r>
    </w:p>
    <w:p w14:paraId="2A455366" w14:textId="3044515D" w:rsidR="00C14C57" w:rsidRPr="00C14C57" w:rsidRDefault="00C14C57" w:rsidP="00C14C57">
      <w:r>
        <w:tab/>
      </w:r>
      <w:r w:rsidRPr="00C14C57">
        <w:t>s/CHRC.pdf</w:t>
      </w:r>
      <w:r>
        <w:t>.  Last accessed on 4/1/2017</w:t>
      </w:r>
    </w:p>
    <w:p w14:paraId="331D275F" w14:textId="4D968B61" w:rsidR="00B92263" w:rsidRDefault="00B92263"/>
    <w:sectPr w:rsidR="00B92263">
      <w:headerReference w:type="default" r:id="rId7"/>
      <w:footerReference w:type="default" r:id="rId8"/>
      <w:headerReference w:type="first" r:id="rId9"/>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99656" w14:textId="77777777" w:rsidR="006D66F3" w:rsidRDefault="006D66F3">
      <w:pPr>
        <w:spacing w:after="0" w:line="240" w:lineRule="auto"/>
      </w:pPr>
      <w:r>
        <w:separator/>
      </w:r>
    </w:p>
  </w:endnote>
  <w:endnote w:type="continuationSeparator" w:id="0">
    <w:p w14:paraId="016DDB71" w14:textId="77777777" w:rsidR="006D66F3" w:rsidRDefault="006D6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30786"/>
      <w:docPartObj>
        <w:docPartGallery w:val="Page Numbers (Bottom of Page)"/>
        <w:docPartUnique/>
      </w:docPartObj>
    </w:sdtPr>
    <w:sdtEndPr>
      <w:rPr>
        <w:noProof/>
      </w:rPr>
    </w:sdtEndPr>
    <w:sdtContent>
      <w:p w14:paraId="431CA697" w14:textId="77777777" w:rsidR="00B92263" w:rsidRDefault="0095484D">
        <w:pPr>
          <w:pStyle w:val="Footer"/>
        </w:pPr>
        <w:r>
          <w:fldChar w:fldCharType="begin"/>
        </w:r>
        <w:r>
          <w:instrText xml:space="preserve"> PAGE   \* MERGEFORMAT </w:instrText>
        </w:r>
        <w:r>
          <w:fldChar w:fldCharType="separate"/>
        </w:r>
        <w:r w:rsidR="000E0C3D">
          <w:rPr>
            <w:noProof/>
          </w:rPr>
          <w:t>2</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6691E" w14:textId="77777777" w:rsidR="006D66F3" w:rsidRDefault="006D66F3">
      <w:pPr>
        <w:spacing w:after="0" w:line="240" w:lineRule="auto"/>
      </w:pPr>
      <w:r>
        <w:separator/>
      </w:r>
    </w:p>
  </w:footnote>
  <w:footnote w:type="continuationSeparator" w:id="0">
    <w:p w14:paraId="25B0373C" w14:textId="77777777" w:rsidR="006D66F3" w:rsidRDefault="006D66F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AB77B" w14:textId="77777777" w:rsidR="00B92263" w:rsidRDefault="0095484D">
    <w:pPr>
      <w:pStyle w:val="Header"/>
    </w:pPr>
    <w:r>
      <w:rPr>
        <w:noProof/>
        <w:lang w:eastAsia="en-US"/>
      </w:rPr>
      <mc:AlternateContent>
        <mc:Choice Requires="wpg">
          <w:drawing>
            <wp:anchor distT="0" distB="0" distL="114300" distR="114300" simplePos="0" relativeHeight="251661312" behindDoc="0" locked="0" layoutInCell="1" allowOverlap="1" wp14:anchorId="10FEAA21" wp14:editId="14D16392">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7BB410A8"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">
              <v:rect id="Rectangle 2"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6koDxQAA&#10;ANoAAAAPAAAAZHJzL2Rvd25yZXYueG1sRI9Ba8JAFITvgv9heYXedNMcSo2uUgqCUkpRg9jba/Y1&#10;m5p9G7Jbk/rrXUHwOMzMN8xs0dtanKj1lWMFT+MEBHHhdMWlgny3HL2A8AFZY+2YFPyTh8V8OJhh&#10;pl3HGzptQykihH2GCkwITSalLwxZ9GPXEEfvx7UWQ5RtKXWLXYTbWqZJ8iwtVhwXDDb0Zqg4bv+s&#10;Avd7nuTv3cfxe2cmxf4rLQ/rz06px4f+dQoiUB/u4Vt7pRWkcL0Sb4Cc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DqSgPFAAAA2gAAAA8AAAAAAAAAAAAAAAAAlwIAAGRycy9k&#10;b3ducmV2LnhtbFBLBQYAAAAABAAEAPUAAACJAwAAAAA=&#10;" fillcolor="#4b3a2e [3215]" stroked="f" strokeweight="1pt"/>
              <v:rect id="Rectangle 3"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u+YxQAA&#10;ANoAAAAPAAAAZHJzL2Rvd25yZXYueG1sRI9Ba8JAFITvBf/D8oTe6kYLUqOriCC0FCnVIO3tmX3N&#10;pmbfhuzWpP56VxA8DjPzDTNbdLYSJ2p86VjBcJCAIM6dLrlQkO3WTy8gfEDWWDkmBf/kYTHvPcww&#10;1a7lTzptQyEihH2KCkwIdSqlzw1Z9ANXE0fvxzUWQ5RNIXWDbYTbSo6SZCwtlhwXDNa0MpQft39W&#10;gfs9T7L3dnM87Mwk33+Piq+3j1apx363nIII1IV7+NZ+1Qqe4Xol3gA5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m75jFAAAA2gAAAA8AAAAAAAAAAAAAAAAAlwIAAGRycy9k&#10;b3ducmV2LnhtbFBLBQYAAAAABAAEAPUAAACJAwAAAAA=&#10;" fillcolor="#4b3a2e [3215]" stroked="f" strokeweight="1pt"/>
              <w10:wrap anchorx="margin" anchory="page"/>
            </v:group>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1A0A5" w14:textId="77777777" w:rsidR="00B92263" w:rsidRDefault="0095484D">
    <w:pPr>
      <w:pStyle w:val="Header"/>
    </w:pPr>
    <w:r>
      <w:rPr>
        <w:noProof/>
        <w:lang w:eastAsia="en-US"/>
      </w:rPr>
      <mc:AlternateContent>
        <mc:Choice Requires="wpg">
          <w:drawing>
            <wp:anchor distT="0" distB="0" distL="114300" distR="114300" simplePos="0" relativeHeight="251663360" behindDoc="0" locked="0" layoutInCell="1" allowOverlap="1" wp14:anchorId="3FE598A1" wp14:editId="661D21FE">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52B7F77D"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">
              <v:rect id="Rectangle 6"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0UwAxQAA&#10;ANoAAAAPAAAAZHJzL2Rvd25yZXYueG1sRI9PawIxFMTvQr9DeAVvmq0H0dUoUii0lFL8Q6m35+a5&#10;Wd28LJvorn56Iwgeh5n5DTOdt7YUZ6p94VjBWz8BQZw5XXCuYLP+6I1A+ICssXRMCi7kYT576Uwx&#10;1a7hJZ1XIRcRwj5FBSaEKpXSZ4Ys+r6riKO3d7XFEGWdS11jE+G2lIMkGUqLBccFgxW9G8qOq5NV&#10;4A7X8ea7+Tnu1mac/W0H+f/Xb6NU97VdTEAEasMz/Gh/agVDuF+JN0DO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RTADFAAAA2gAAAA8AAAAAAAAAAAAAAAAAlwIAAGRycy9k&#10;b3ducmV2LnhtbFBLBQYAAAAABAAEAPUAAACJAwAAAAA=&#10;" fillcolor="#4b3a2e [3215]" stroked="f" strokeweight="1pt"/>
              <v:rect id="Rectangle 7"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nembxQAA&#10;ANoAAAAPAAAAZHJzL2Rvd25yZXYueG1sRI9Ba8JAFITvBf/D8oTe6kYPtUZXEUFoKVKqQdrbM/ua&#10;Tc2+DdmtSf31riB4HGbmG2a26GwlTtT40rGC4SABQZw7XXKhINutn15A+ICssXJMCv7Jw2Lee5hh&#10;ql3Ln3TahkJECPsUFZgQ6lRKnxuy6AeuJo7ej2sshiibQuoG2wi3lRwlybO0WHJcMFjTylB+3P5Z&#10;Be73PMne283xsDOTfP89Kr7ePlqlHvvdcgoiUBfu4Vv7VSsYw/VKvAFy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Cd6ZvFAAAA2gAAAA8AAAAAAAAAAAAAAAAAlwIAAGRycy9k&#10;b3ducmV2LnhtbFBLBQYAAAAABAAEAPUAAACJAwAAAAA=&#10;" fillcolor="#4b3a2e [3215]" stroked="f" strokeweight="1pt"/>
              <w10:wrap anchorx="margin" anchory="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FF442C8"/>
    <w:lvl w:ilvl="0">
      <w:start w:val="1"/>
      <w:numFmt w:val="decimal"/>
      <w:lvlText w:val="%1."/>
      <w:lvlJc w:val="left"/>
      <w:pPr>
        <w:tabs>
          <w:tab w:val="num" w:pos="1800"/>
        </w:tabs>
        <w:ind w:left="1800" w:hanging="360"/>
      </w:pPr>
    </w:lvl>
  </w:abstractNum>
  <w:abstractNum w:abstractNumId="1">
    <w:nsid w:val="FFFFFF7D"/>
    <w:multiLevelType w:val="singleLevel"/>
    <w:tmpl w:val="8028F2F0"/>
    <w:lvl w:ilvl="0">
      <w:start w:val="1"/>
      <w:numFmt w:val="decimal"/>
      <w:lvlText w:val="%1."/>
      <w:lvlJc w:val="left"/>
      <w:pPr>
        <w:tabs>
          <w:tab w:val="num" w:pos="1440"/>
        </w:tabs>
        <w:ind w:left="1440" w:hanging="360"/>
      </w:pPr>
    </w:lvl>
  </w:abstractNum>
  <w:abstractNum w:abstractNumId="2">
    <w:nsid w:val="FFFFFF7E"/>
    <w:multiLevelType w:val="singleLevel"/>
    <w:tmpl w:val="1C40027A"/>
    <w:lvl w:ilvl="0">
      <w:start w:val="1"/>
      <w:numFmt w:val="decimal"/>
      <w:lvlText w:val="%1."/>
      <w:lvlJc w:val="left"/>
      <w:pPr>
        <w:tabs>
          <w:tab w:val="num" w:pos="1080"/>
        </w:tabs>
        <w:ind w:left="1080" w:hanging="360"/>
      </w:pPr>
    </w:lvl>
  </w:abstractNum>
  <w:abstractNum w:abstractNumId="3">
    <w:nsid w:val="FFFFFF7F"/>
    <w:multiLevelType w:val="singleLevel"/>
    <w:tmpl w:val="7ED2B9D0"/>
    <w:lvl w:ilvl="0">
      <w:start w:val="1"/>
      <w:numFmt w:val="decimal"/>
      <w:lvlText w:val="%1."/>
      <w:lvlJc w:val="left"/>
      <w:pPr>
        <w:tabs>
          <w:tab w:val="num" w:pos="720"/>
        </w:tabs>
        <w:ind w:left="720" w:hanging="360"/>
      </w:pPr>
    </w:lvl>
  </w:abstractNum>
  <w:abstractNum w:abstractNumId="4">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50E6D0"/>
    <w:lvl w:ilvl="0">
      <w:start w:val="1"/>
      <w:numFmt w:val="decimal"/>
      <w:lvlText w:val="%1."/>
      <w:lvlJc w:val="left"/>
      <w:pPr>
        <w:tabs>
          <w:tab w:val="num" w:pos="360"/>
        </w:tabs>
        <w:ind w:left="360" w:hanging="360"/>
      </w:pPr>
    </w:lvl>
  </w:abstractNum>
  <w:abstractNum w:abstractNumId="9">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00000068">
      <w:start w:val="1"/>
      <w:numFmt w:val="bullet"/>
      <w:lvlText w:val="•"/>
      <w:lvlJc w:val="left"/>
      <w:pPr>
        <w:ind w:left="2880" w:hanging="360"/>
      </w:pPr>
    </w:lvl>
    <w:lvl w:ilvl="4" w:tplc="00000069">
      <w:start w:val="1"/>
      <w:numFmt w:val="bullet"/>
      <w:lvlText w:val="•"/>
      <w:lvlJc w:val="left"/>
      <w:pPr>
        <w:ind w:left="3600" w:hanging="360"/>
      </w:pPr>
    </w:lvl>
    <w:lvl w:ilvl="5" w:tplc="0000006A">
      <w:start w:val="1"/>
      <w:numFmt w:val="bullet"/>
      <w:lvlText w:val="•"/>
      <w:lvlJc w:val="left"/>
      <w:pPr>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0000012F">
      <w:start w:val="1"/>
      <w:numFmt w:val="bullet"/>
      <w:lvlText w:val="•"/>
      <w:lvlJc w:val="left"/>
      <w:pPr>
        <w:ind w:left="2160" w:hanging="360"/>
      </w:pPr>
    </w:lvl>
    <w:lvl w:ilvl="3" w:tplc="00000130">
      <w:start w:val="1"/>
      <w:numFmt w:val="bullet"/>
      <w:lvlText w:val="•"/>
      <w:lvlJc w:val="left"/>
      <w:pPr>
        <w:ind w:left="2880" w:hanging="360"/>
      </w:pPr>
    </w:lvl>
    <w:lvl w:ilvl="4" w:tplc="00000131">
      <w:start w:val="1"/>
      <w:numFmt w:val="bullet"/>
      <w:lvlText w:val="•"/>
      <w:lvlJc w:val="left"/>
      <w:pPr>
        <w:ind w:left="3600" w:hanging="360"/>
      </w:pPr>
    </w:lvl>
    <w:lvl w:ilvl="5" w:tplc="00000132">
      <w:start w:val="1"/>
      <w:numFmt w:val="bullet"/>
      <w:lvlText w:val="•"/>
      <w:lvlJc w:val="left"/>
      <w:pPr>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000001F8">
      <w:start w:val="1"/>
      <w:numFmt w:val="bullet"/>
      <w:lvlText w:val="•"/>
      <w:lvlJc w:val="left"/>
      <w:pPr>
        <w:ind w:left="2880" w:hanging="360"/>
      </w:pPr>
    </w:lvl>
    <w:lvl w:ilvl="4" w:tplc="000001F9">
      <w:start w:val="1"/>
      <w:numFmt w:val="bullet"/>
      <w:lvlText w:val="•"/>
      <w:lvlJc w:val="left"/>
      <w:pPr>
        <w:ind w:left="3600" w:hanging="360"/>
      </w:pPr>
    </w:lvl>
    <w:lvl w:ilvl="5" w:tplc="000001FA">
      <w:start w:val="1"/>
      <w:numFmt w:val="bullet"/>
      <w:lvlText w:val="•"/>
      <w:lvlJc w:val="left"/>
      <w:pPr>
        <w:ind w:left="4320" w:hanging="360"/>
      </w:pPr>
    </w:lvl>
    <w:lvl w:ilvl="6" w:tplc="000001FB">
      <w:start w:val="1"/>
      <w:numFmt w:val="bullet"/>
      <w:lvlText w:val="•"/>
      <w:lvlJc w:val="left"/>
      <w:pPr>
        <w:ind w:left="5040" w:hanging="360"/>
      </w:pPr>
    </w:lvl>
    <w:lvl w:ilvl="7" w:tplc="FFFFFFFF">
      <w:numFmt w:val="decimal"/>
      <w:lvlText w:val=""/>
      <w:lvlJc w:val="left"/>
    </w:lvl>
    <w:lvl w:ilvl="8" w:tplc="FFFFFFFF">
      <w:numFmt w:val="decimal"/>
      <w:lvlText w:val=""/>
      <w:lvlJc w:val="left"/>
    </w:lvl>
  </w:abstractNum>
  <w:abstractNum w:abstractNumId="16">
    <w:nsid w:val="0E672E6E"/>
    <w:multiLevelType w:val="hybridMultilevel"/>
    <w:tmpl w:val="F63E5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6EF0524"/>
    <w:multiLevelType w:val="hybridMultilevel"/>
    <w:tmpl w:val="A68C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B965F5"/>
    <w:multiLevelType w:val="multilevel"/>
    <w:tmpl w:val="70B2BC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23651DF3"/>
    <w:multiLevelType w:val="hybridMultilevel"/>
    <w:tmpl w:val="AB9C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943907"/>
    <w:multiLevelType w:val="hybridMultilevel"/>
    <w:tmpl w:val="11C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8837DA"/>
    <w:multiLevelType w:val="hybridMultilevel"/>
    <w:tmpl w:val="132A8B46"/>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55488D"/>
    <w:multiLevelType w:val="hybridMultilevel"/>
    <w:tmpl w:val="C8A63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005CB9"/>
    <w:multiLevelType w:val="hybridMultilevel"/>
    <w:tmpl w:val="A0BAA4BC"/>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4E171A"/>
    <w:multiLevelType w:val="hybridMultilevel"/>
    <w:tmpl w:val="D8B8B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F843DCB"/>
    <w:multiLevelType w:val="hybridMultilevel"/>
    <w:tmpl w:val="86F8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2"/>
  </w:num>
  <w:num w:numId="18">
    <w:abstractNumId w:val="17"/>
  </w:num>
  <w:num w:numId="19">
    <w:abstractNumId w:val="21"/>
  </w:num>
  <w:num w:numId="20">
    <w:abstractNumId w:val="23"/>
  </w:num>
  <w:num w:numId="21">
    <w:abstractNumId w:val="24"/>
  </w:num>
  <w:num w:numId="22">
    <w:abstractNumId w:val="19"/>
  </w:num>
  <w:num w:numId="23">
    <w:abstractNumId w:val="16"/>
  </w:num>
  <w:num w:numId="24">
    <w:abstractNumId w:val="25"/>
  </w:num>
  <w:num w:numId="25">
    <w:abstractNumId w:val="2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D41"/>
    <w:rsid w:val="00075ECB"/>
    <w:rsid w:val="000E0C3D"/>
    <w:rsid w:val="001A2705"/>
    <w:rsid w:val="004E2F81"/>
    <w:rsid w:val="00581AAC"/>
    <w:rsid w:val="006D66F3"/>
    <w:rsid w:val="008C2DB1"/>
    <w:rsid w:val="0095484D"/>
    <w:rsid w:val="00B56999"/>
    <w:rsid w:val="00B92263"/>
    <w:rsid w:val="00BA0078"/>
    <w:rsid w:val="00C14C57"/>
    <w:rsid w:val="00CA0D41"/>
    <w:rsid w:val="00D02C40"/>
    <w:rsid w:val="00E91DD7"/>
    <w:rsid w:val="00F84457"/>
    <w:rsid w:val="00F94254"/>
    <w:rsid w:val="00F9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EE8A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B3A2E"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unhideWhenUsed/>
    <w:qFormat/>
    <w:pPr>
      <w:keepNext/>
      <w:keepLines/>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rFonts w:asciiTheme="majorHAnsi" w:hAnsiTheme="majorHAnsi"/>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i/>
      <w:spacing w:val="21"/>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after="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after="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
    <w:name w:val="Contact Info"/>
    <w:basedOn w:val="Normal"/>
    <w:uiPriority w:val="2"/>
    <w:qFormat/>
    <w:pPr>
      <w:spacing w:after="920"/>
      <w:contextualSpacing/>
    </w:pPr>
  </w:style>
  <w:style w:type="character" w:styleId="SubtleEmphasis">
    <w:name w:val="Subtle Emphasis"/>
    <w:basedOn w:val="DefaultParagraphFont"/>
    <w:uiPriority w:val="19"/>
    <w:semiHidden/>
    <w:unhideWhenUsed/>
    <w:qFormat/>
    <w:rPr>
      <w:i/>
      <w:iCs/>
      <w:color w:val="4B3A2E" w:themeColor="text2"/>
    </w:rPr>
  </w:style>
  <w:style w:type="character" w:styleId="IntenseEmphasis">
    <w:name w:val="Intense Emphasis"/>
    <w:basedOn w:val="DefaultParagraphFont"/>
    <w:uiPriority w:val="21"/>
    <w:semiHidden/>
    <w:unhideWhenUsed/>
    <w:rPr>
      <w:b/>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unhideWhenUsed/>
    <w:qFormat/>
    <w:pPr>
      <w:ind w:left="216" w:hanging="216"/>
      <w:contextualSpacing/>
    </w:pPr>
  </w:style>
  <w:style w:type="paragraph" w:customStyle="1" w:styleId="Name">
    <w:name w:val="Name"/>
    <w:basedOn w:val="Normal"/>
    <w:link w:val="NameChar"/>
    <w:uiPriority w:val="1"/>
    <w:qFormat/>
    <w:pPr>
      <w:spacing w:after="240"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styleId="Hyperlink">
    <w:name w:val="Hyperlink"/>
    <w:basedOn w:val="DefaultParagraphFont"/>
    <w:uiPriority w:val="99"/>
    <w:unhideWhenUsed/>
    <w:rsid w:val="00C14C57"/>
    <w:rPr>
      <w:color w:val="3D859C" w:themeColor="hyperlink"/>
      <w:u w:val="single"/>
    </w:rPr>
  </w:style>
  <w:style w:type="character" w:styleId="FollowedHyperlink">
    <w:name w:val="FollowedHyperlink"/>
    <w:basedOn w:val="DefaultParagraphFont"/>
    <w:uiPriority w:val="99"/>
    <w:semiHidden/>
    <w:unhideWhenUsed/>
    <w:rsid w:val="00C14C57"/>
    <w:rPr>
      <w:color w:val="A65E8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643935">
      <w:bodyDiv w:val="1"/>
      <w:marLeft w:val="0"/>
      <w:marRight w:val="0"/>
      <w:marTop w:val="0"/>
      <w:marBottom w:val="0"/>
      <w:divBdr>
        <w:top w:val="none" w:sz="0" w:space="0" w:color="auto"/>
        <w:left w:val="none" w:sz="0" w:space="0" w:color="auto"/>
        <w:bottom w:val="none" w:sz="0" w:space="0" w:color="auto"/>
        <w:right w:val="none" w:sz="0" w:space="0" w:color="auto"/>
      </w:divBdr>
    </w:div>
    <w:div w:id="977295060">
      <w:bodyDiv w:val="1"/>
      <w:marLeft w:val="0"/>
      <w:marRight w:val="0"/>
      <w:marTop w:val="0"/>
      <w:marBottom w:val="0"/>
      <w:divBdr>
        <w:top w:val="none" w:sz="0" w:space="0" w:color="auto"/>
        <w:left w:val="none" w:sz="0" w:space="0" w:color="auto"/>
        <w:bottom w:val="none" w:sz="0" w:space="0" w:color="auto"/>
        <w:right w:val="none" w:sz="0" w:space="0" w:color="auto"/>
      </w:divBdr>
    </w:div>
    <w:div w:id="147306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cocopeeps/Library/Containers/com.microsoft.Word/Data/Library/Caches/TM10002079/Basic%20Resume.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Basic Resume.dotx</Template>
  <TotalTime>57</TotalTime>
  <Pages>2</Pages>
  <Words>552</Words>
  <Characters>3153</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2017-04-02T00:41:00Z</dcterms:created>
  <dcterms:modified xsi:type="dcterms:W3CDTF">2017-09-15T20:57:00Z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