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9938" w14:textId="143EDF79" w:rsidR="003424B5" w:rsidRPr="00A94732" w:rsidRDefault="003424B5" w:rsidP="000D0255">
      <w:pPr>
        <w:pStyle w:val="NormalWeb"/>
        <w:spacing w:before="0" w:beforeAutospacing="0" w:after="0" w:afterAutospacing="0"/>
        <w:jc w:val="center"/>
        <w:outlineLvl w:val="0"/>
        <w:rPr>
          <w:b/>
        </w:rPr>
      </w:pPr>
      <w:bookmarkStart w:id="0" w:name="_GoBack"/>
      <w:bookmarkEnd w:id="0"/>
      <w:r w:rsidRPr="00A94732">
        <w:rPr>
          <w:b/>
        </w:rPr>
        <w:t xml:space="preserve">Capstone: </w:t>
      </w:r>
      <w:proofErr w:type="spellStart"/>
      <w:r w:rsidRPr="00A94732">
        <w:rPr>
          <w:b/>
        </w:rPr>
        <w:t>Adulting</w:t>
      </w:r>
      <w:proofErr w:type="spellEnd"/>
    </w:p>
    <w:p w14:paraId="5E97468E" w14:textId="1FF7918A" w:rsidR="003424B5" w:rsidRPr="00A94732" w:rsidRDefault="003424B5" w:rsidP="00CA2996">
      <w:pPr>
        <w:pStyle w:val="NormalWeb"/>
        <w:spacing w:before="0" w:beforeAutospacing="0" w:after="0" w:afterAutospacing="0"/>
        <w:jc w:val="center"/>
      </w:pPr>
      <w:r w:rsidRPr="00A94732">
        <w:t>Karen Arnold, Associate Professor of Higher Education</w:t>
      </w:r>
    </w:p>
    <w:p w14:paraId="17294757" w14:textId="4B0FF102" w:rsidR="00CA2996" w:rsidRPr="00A94732" w:rsidRDefault="00A94732" w:rsidP="00CA2996">
      <w:pPr>
        <w:pStyle w:val="NormalWeb"/>
        <w:spacing w:before="0" w:beforeAutospacing="0" w:after="0" w:afterAutospacing="0"/>
        <w:jc w:val="center"/>
      </w:pPr>
      <w:r>
        <w:t xml:space="preserve">Course Proposal: </w:t>
      </w:r>
      <w:r w:rsidR="00CA2996" w:rsidRPr="00A94732">
        <w:t>16 February 2018</w:t>
      </w:r>
      <w:r w:rsidR="00ED739D" w:rsidRPr="00A94732">
        <w:t xml:space="preserve"> (Draft) </w:t>
      </w:r>
    </w:p>
    <w:p w14:paraId="37DC7733" w14:textId="242E30ED" w:rsidR="002569C1" w:rsidRPr="00A94732" w:rsidRDefault="002569C1" w:rsidP="00A94732">
      <w:pPr>
        <w:pStyle w:val="NormalWeb"/>
        <w:jc w:val="both"/>
        <w:rPr>
          <w:color w:val="000000"/>
        </w:rPr>
      </w:pPr>
      <w:r w:rsidRPr="00A94732">
        <w:t>“</w:t>
      </w:r>
      <w:proofErr w:type="spellStart"/>
      <w:r w:rsidR="002D58A9" w:rsidRPr="00A94732">
        <w:rPr>
          <w:color w:val="000000"/>
        </w:rPr>
        <w:t>A</w:t>
      </w:r>
      <w:r w:rsidRPr="00A94732">
        <w:rPr>
          <w:color w:val="000000"/>
        </w:rPr>
        <w:t>dulting</w:t>
      </w:r>
      <w:proofErr w:type="spellEnd"/>
      <w:r w:rsidRPr="00A94732">
        <w:rPr>
          <w:color w:val="000000"/>
        </w:rPr>
        <w:t xml:space="preserve">” has </w:t>
      </w:r>
      <w:r w:rsidR="002D58A9" w:rsidRPr="00A94732">
        <w:rPr>
          <w:color w:val="000000"/>
        </w:rPr>
        <w:t xml:space="preserve">recently </w:t>
      </w:r>
      <w:r w:rsidRPr="00A94732">
        <w:rPr>
          <w:color w:val="000000"/>
        </w:rPr>
        <w:t xml:space="preserve">appeared in the Oxford English dictionary, made the American Dialect Society’s 2016 list of notable new words, and entered the lexicon of American youth as a shorthand for what it means to be a grown-up. </w:t>
      </w:r>
      <w:proofErr w:type="spellStart"/>
      <w:r w:rsidR="00F221EB" w:rsidRPr="00A94732">
        <w:rPr>
          <w:color w:val="000000"/>
        </w:rPr>
        <w:t>Adulting</w:t>
      </w:r>
      <w:proofErr w:type="spellEnd"/>
      <w:r w:rsidR="00F221EB" w:rsidRPr="00A94732">
        <w:rPr>
          <w:color w:val="000000"/>
        </w:rPr>
        <w:t xml:space="preserve"> </w:t>
      </w:r>
      <w:r w:rsidRPr="00A94732">
        <w:rPr>
          <w:color w:val="000000"/>
        </w:rPr>
        <w:t>can be defined as:</w:t>
      </w:r>
    </w:p>
    <w:p w14:paraId="45EABF38" w14:textId="02A22130" w:rsidR="002569C1" w:rsidRPr="00A94732" w:rsidRDefault="00ED739D" w:rsidP="00A94732">
      <w:pPr>
        <w:pStyle w:val="NormalWeb"/>
        <w:ind w:left="360"/>
        <w:jc w:val="both"/>
        <w:rPr>
          <w:color w:val="000000"/>
        </w:rPr>
      </w:pPr>
      <w:r w:rsidRPr="00A94732">
        <w:rPr>
          <w:color w:val="000000"/>
        </w:rPr>
        <w:t>…</w:t>
      </w:r>
      <w:r w:rsidR="002569C1" w:rsidRPr="00A94732">
        <w:rPr>
          <w:color w:val="000000"/>
        </w:rPr>
        <w:t>the assumption of tasks, responsibilities and behaviors traditionally associated with normal grown-up life, along with the implication that the individual in question does not particularly identify as an adult and that acting as one does not come naturally. </w:t>
      </w:r>
      <w:r w:rsidR="002569C1" w:rsidRPr="00A94732">
        <w:rPr>
          <w:rStyle w:val="Emphasis"/>
          <w:color w:val="000000"/>
        </w:rPr>
        <w:t>Adult</w:t>
      </w:r>
      <w:r w:rsidR="002569C1" w:rsidRPr="00A94732">
        <w:rPr>
          <w:color w:val="000000"/>
        </w:rPr>
        <w:t xml:space="preserve">, in this context, is a </w:t>
      </w:r>
      <w:proofErr w:type="spellStart"/>
      <w:r w:rsidR="002569C1" w:rsidRPr="00A94732">
        <w:rPr>
          <w:color w:val="000000"/>
        </w:rPr>
        <w:t>verbed</w:t>
      </w:r>
      <w:proofErr w:type="spellEnd"/>
      <w:r w:rsidR="002569C1" w:rsidRPr="00A94732">
        <w:rPr>
          <w:color w:val="000000"/>
        </w:rPr>
        <w:t xml:space="preserve"> noun and is also used to describe forcing someone else, such as an employee, to behave like an adult (Rouse, 2017</w:t>
      </w:r>
      <w:r w:rsidR="00F221EB" w:rsidRPr="00A94732">
        <w:rPr>
          <w:color w:val="000000"/>
        </w:rPr>
        <w:t>, italics in original</w:t>
      </w:r>
      <w:r w:rsidR="002569C1" w:rsidRPr="00A94732">
        <w:rPr>
          <w:color w:val="000000"/>
        </w:rPr>
        <w:t>).</w:t>
      </w:r>
    </w:p>
    <w:p w14:paraId="4AD3A4C0" w14:textId="2C562DA7" w:rsidR="00A6518A" w:rsidRPr="00A94732" w:rsidRDefault="00A6518A" w:rsidP="00A94732">
      <w:pPr>
        <w:pStyle w:val="NormalWeb"/>
        <w:jc w:val="both"/>
        <w:rPr>
          <w:color w:val="000000"/>
        </w:rPr>
      </w:pPr>
      <w:r w:rsidRPr="00A94732">
        <w:rPr>
          <w:color w:val="000000"/>
        </w:rPr>
        <w:t xml:space="preserve">The transition out of college </w:t>
      </w:r>
      <w:r w:rsidR="00956E1E" w:rsidRPr="00A94732">
        <w:rPr>
          <w:color w:val="000000"/>
        </w:rPr>
        <w:t>challenges</w:t>
      </w:r>
      <w:r w:rsidRPr="00A94732">
        <w:rPr>
          <w:color w:val="000000"/>
        </w:rPr>
        <w:t xml:space="preserve"> students to </w:t>
      </w:r>
      <w:r w:rsidR="00DD15F1" w:rsidRPr="00A94732">
        <w:rPr>
          <w:color w:val="000000"/>
        </w:rPr>
        <w:t>behave</w:t>
      </w:r>
      <w:r w:rsidR="00956E1E" w:rsidRPr="00A94732">
        <w:rPr>
          <w:color w:val="000000"/>
        </w:rPr>
        <w:t xml:space="preserve"> like adults, making decisions about their future and preparing to take care of themselves. Research on emerging adulthood confirms that students in their early twenties do not feel fully adult</w:t>
      </w:r>
      <w:r w:rsidR="00A453B6" w:rsidRPr="00A94732">
        <w:rPr>
          <w:color w:val="000000"/>
        </w:rPr>
        <w:t xml:space="preserve"> (Arnett, 20</w:t>
      </w:r>
      <w:r w:rsidR="00686FC0" w:rsidRPr="00A94732">
        <w:rPr>
          <w:color w:val="000000"/>
        </w:rPr>
        <w:t>00</w:t>
      </w:r>
      <w:r w:rsidR="00A453B6" w:rsidRPr="00A94732">
        <w:rPr>
          <w:color w:val="000000"/>
        </w:rPr>
        <w:t>)</w:t>
      </w:r>
      <w:r w:rsidR="00956E1E" w:rsidRPr="00A94732">
        <w:rPr>
          <w:color w:val="000000"/>
        </w:rPr>
        <w:t xml:space="preserve">, nor are they fully competent in the </w:t>
      </w:r>
      <w:r w:rsidR="00DD15F1" w:rsidRPr="00A94732">
        <w:rPr>
          <w:color w:val="000000"/>
        </w:rPr>
        <w:t xml:space="preserve">post-college </w:t>
      </w:r>
      <w:r w:rsidR="00956E1E" w:rsidRPr="00A94732">
        <w:rPr>
          <w:color w:val="000000"/>
        </w:rPr>
        <w:t xml:space="preserve">tasks and roles that </w:t>
      </w:r>
      <w:r w:rsidR="00DD15F1" w:rsidRPr="00A94732">
        <w:rPr>
          <w:color w:val="000000"/>
        </w:rPr>
        <w:t xml:space="preserve">they see just ahead. </w:t>
      </w:r>
      <w:r w:rsidR="002569C1" w:rsidRPr="00A94732">
        <w:rPr>
          <w:color w:val="000000"/>
        </w:rPr>
        <w:t>Developmenta</w:t>
      </w:r>
      <w:r w:rsidR="00956E1E" w:rsidRPr="00A94732">
        <w:rPr>
          <w:color w:val="000000"/>
        </w:rPr>
        <w:t>l</w:t>
      </w:r>
      <w:r w:rsidR="002569C1" w:rsidRPr="00A94732">
        <w:rPr>
          <w:color w:val="000000"/>
        </w:rPr>
        <w:t>l</w:t>
      </w:r>
      <w:r w:rsidR="00956E1E" w:rsidRPr="00A94732">
        <w:rPr>
          <w:color w:val="000000"/>
        </w:rPr>
        <w:t>y,</w:t>
      </w:r>
      <w:r w:rsidR="002569C1" w:rsidRPr="00A94732">
        <w:rPr>
          <w:color w:val="000000"/>
        </w:rPr>
        <w:t xml:space="preserve"> </w:t>
      </w:r>
      <w:r w:rsidR="000C4F36" w:rsidRPr="00A94732">
        <w:rPr>
          <w:color w:val="000000"/>
        </w:rPr>
        <w:t xml:space="preserve">traditional-aged college seniors are </w:t>
      </w:r>
      <w:r w:rsidRPr="00A94732">
        <w:rPr>
          <w:color w:val="000000"/>
        </w:rPr>
        <w:t>at a crossroads</w:t>
      </w:r>
      <w:r w:rsidR="00F221EB" w:rsidRPr="00A94732">
        <w:rPr>
          <w:color w:val="000000"/>
        </w:rPr>
        <w:t>,</w:t>
      </w:r>
      <w:r w:rsidR="00956E1E" w:rsidRPr="00A94732">
        <w:rPr>
          <w:color w:val="000000"/>
        </w:rPr>
        <w:t xml:space="preserve"> sensing that the scripts from their family and society might not be an exact fit, but not yet</w:t>
      </w:r>
      <w:r w:rsidRPr="00A94732">
        <w:rPr>
          <w:color w:val="000000"/>
        </w:rPr>
        <w:t xml:space="preserve"> </w:t>
      </w:r>
      <w:r w:rsidR="00956E1E" w:rsidRPr="00A94732">
        <w:rPr>
          <w:color w:val="000000"/>
        </w:rPr>
        <w:t>fully capable of defining</w:t>
      </w:r>
      <w:r w:rsidRPr="00A94732">
        <w:rPr>
          <w:color w:val="000000"/>
        </w:rPr>
        <w:t xml:space="preserve"> their own values, identities, and relationships (Baxter </w:t>
      </w:r>
      <w:proofErr w:type="spellStart"/>
      <w:r w:rsidRPr="00A94732">
        <w:rPr>
          <w:color w:val="000000"/>
        </w:rPr>
        <w:t>Magolda</w:t>
      </w:r>
      <w:proofErr w:type="spellEnd"/>
      <w:r w:rsidRPr="00A94732">
        <w:rPr>
          <w:color w:val="000000"/>
        </w:rPr>
        <w:t>, 20</w:t>
      </w:r>
      <w:r w:rsidR="00686FC0" w:rsidRPr="00A94732">
        <w:rPr>
          <w:color w:val="000000"/>
        </w:rPr>
        <w:t>04</w:t>
      </w:r>
      <w:r w:rsidRPr="00A94732">
        <w:rPr>
          <w:color w:val="000000"/>
        </w:rPr>
        <w:t xml:space="preserve">). </w:t>
      </w:r>
    </w:p>
    <w:p w14:paraId="477A995F" w14:textId="41D5716A" w:rsidR="00EB387D" w:rsidRPr="00A94732" w:rsidRDefault="00DD15F1" w:rsidP="00A94732">
      <w:pPr>
        <w:pStyle w:val="NormalWeb"/>
        <w:jc w:val="both"/>
        <w:rPr>
          <w:color w:val="000000"/>
        </w:rPr>
      </w:pPr>
      <w:r w:rsidRPr="00A94732">
        <w:rPr>
          <w:color w:val="000000"/>
        </w:rPr>
        <w:t xml:space="preserve">The proposed course will use developmental theories of young adulthood as a foundation for a discussion-based seminar </w:t>
      </w:r>
      <w:r w:rsidR="00EB387D" w:rsidRPr="00A94732">
        <w:rPr>
          <w:color w:val="000000"/>
        </w:rPr>
        <w:t>focused</w:t>
      </w:r>
      <w:r w:rsidRPr="00A94732">
        <w:rPr>
          <w:color w:val="000000"/>
        </w:rPr>
        <w:t xml:space="preserve"> </w:t>
      </w:r>
      <w:r w:rsidR="00EB387D" w:rsidRPr="00A94732">
        <w:rPr>
          <w:color w:val="000000"/>
        </w:rPr>
        <w:t>on the self-reflection,</w:t>
      </w:r>
      <w:r w:rsidR="00E5610D" w:rsidRPr="00A94732">
        <w:rPr>
          <w:color w:val="000000"/>
        </w:rPr>
        <w:t xml:space="preserve"> </w:t>
      </w:r>
      <w:r w:rsidR="00A453B6" w:rsidRPr="00A94732">
        <w:rPr>
          <w:color w:val="000000"/>
        </w:rPr>
        <w:t xml:space="preserve">experiences, </w:t>
      </w:r>
      <w:r w:rsidR="00686FC0" w:rsidRPr="00A94732">
        <w:rPr>
          <w:color w:val="000000"/>
        </w:rPr>
        <w:t xml:space="preserve">and </w:t>
      </w:r>
      <w:r w:rsidR="00A453B6" w:rsidRPr="00A94732">
        <w:rPr>
          <w:color w:val="000000"/>
        </w:rPr>
        <w:t>decisions</w:t>
      </w:r>
      <w:r w:rsidR="00686FC0" w:rsidRPr="00A94732">
        <w:rPr>
          <w:color w:val="000000"/>
        </w:rPr>
        <w:t xml:space="preserve"> t</w:t>
      </w:r>
      <w:r w:rsidR="00A453B6" w:rsidRPr="00A94732">
        <w:rPr>
          <w:color w:val="000000"/>
        </w:rPr>
        <w:t>hat will help seniors</w:t>
      </w:r>
      <w:r w:rsidRPr="00A94732">
        <w:rPr>
          <w:color w:val="000000"/>
        </w:rPr>
        <w:t xml:space="preserve"> </w:t>
      </w:r>
      <w:r w:rsidR="00A453B6" w:rsidRPr="00A94732">
        <w:rPr>
          <w:color w:val="000000"/>
        </w:rPr>
        <w:t>in their road to becoming</w:t>
      </w:r>
      <w:r w:rsidR="00E5610D" w:rsidRPr="00A94732">
        <w:rPr>
          <w:color w:val="000000"/>
        </w:rPr>
        <w:t xml:space="preserve"> self-authored adult</w:t>
      </w:r>
      <w:r w:rsidR="00A453B6" w:rsidRPr="00A94732">
        <w:rPr>
          <w:color w:val="000000"/>
        </w:rPr>
        <w:t>s leading lives</w:t>
      </w:r>
      <w:r w:rsidR="00E5610D" w:rsidRPr="00A94732">
        <w:rPr>
          <w:color w:val="000000"/>
        </w:rPr>
        <w:t xml:space="preserve"> </w:t>
      </w:r>
      <w:r w:rsidR="00A453B6" w:rsidRPr="00A94732">
        <w:rPr>
          <w:color w:val="000000"/>
        </w:rPr>
        <w:t>of purpose and mea</w:t>
      </w:r>
      <w:r w:rsidR="00E5610D" w:rsidRPr="00A94732">
        <w:rPr>
          <w:color w:val="000000"/>
        </w:rPr>
        <w:t xml:space="preserve">ning. </w:t>
      </w:r>
      <w:r w:rsidR="00EB387D" w:rsidRPr="00A94732">
        <w:rPr>
          <w:color w:val="000000"/>
        </w:rPr>
        <w:t xml:space="preserve">The semester will be divided into major topics: identity, relationships, work, </w:t>
      </w:r>
      <w:r w:rsidR="002D219D">
        <w:rPr>
          <w:color w:val="000000"/>
        </w:rPr>
        <w:t xml:space="preserve">citizenship, </w:t>
      </w:r>
      <w:r w:rsidR="00EB387D" w:rsidRPr="00A94732">
        <w:rPr>
          <w:color w:val="000000"/>
        </w:rPr>
        <w:t xml:space="preserve">and purpose/spirituality. </w:t>
      </w:r>
    </w:p>
    <w:p w14:paraId="2FC60785" w14:textId="57D4A806" w:rsidR="00A94732" w:rsidRPr="00A94732" w:rsidRDefault="00A94732" w:rsidP="00A94732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ja-JP"/>
        </w:rPr>
      </w:pPr>
      <w:r w:rsidRPr="00A94732">
        <w:rPr>
          <w:rFonts w:ascii="Times New Roman" w:hAnsi="Times New Roman" w:cs="Times New Roman"/>
          <w:b/>
          <w:color w:val="000000"/>
        </w:rPr>
        <w:t>Course objectives:</w:t>
      </w: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br/>
        <w:t>1) To </w:t>
      </w:r>
      <w:r w:rsidRPr="00A94732">
        <w:rPr>
          <w:rFonts w:ascii="Times New Roman" w:eastAsia="Times New Roman" w:hAnsi="Times New Roman" w:cs="Times New Roman"/>
          <w:i/>
          <w:iCs/>
          <w:color w:val="222222"/>
          <w:u w:val="single"/>
          <w:lang w:eastAsia="ja-JP"/>
        </w:rPr>
        <w:t>review</w:t>
      </w: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t xml:space="preserve"> the pattern of choices and formative influences in one’s education; and </w:t>
      </w:r>
    </w:p>
    <w:p w14:paraId="5B1B3B41" w14:textId="07B10572" w:rsidR="00A94732" w:rsidRPr="00A94732" w:rsidRDefault="00A94732" w:rsidP="00A94732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ja-JP"/>
        </w:rPr>
      </w:pP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t xml:space="preserve">2) To </w:t>
      </w:r>
      <w:r w:rsidRPr="00A94732">
        <w:rPr>
          <w:rFonts w:ascii="Times New Roman" w:eastAsia="Times New Roman" w:hAnsi="Times New Roman" w:cs="Times New Roman"/>
          <w:i/>
          <w:iCs/>
          <w:color w:val="222222"/>
          <w:u w:val="single"/>
          <w:lang w:eastAsia="ja-JP"/>
        </w:rPr>
        <w:t>preview</w:t>
      </w: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t> long-term commitments (or the process of making such) in four key areas:</w:t>
      </w:r>
    </w:p>
    <w:p w14:paraId="4DD8311A" w14:textId="27633819" w:rsidR="00A94732" w:rsidRPr="00A94732" w:rsidRDefault="00A94732" w:rsidP="00A94732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ja-JP"/>
        </w:rPr>
      </w:pP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t>work/</w:t>
      </w:r>
      <w:r w:rsidR="00CE0FF2" w:rsidRPr="00A94732">
        <w:rPr>
          <w:rFonts w:ascii="Times New Roman" w:eastAsia="Times New Roman" w:hAnsi="Times New Roman" w:cs="Times New Roman"/>
          <w:color w:val="222222"/>
          <w:lang w:eastAsia="ja-JP"/>
        </w:rPr>
        <w:t>career; relationships</w:t>
      </w: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t xml:space="preserve">/family; </w:t>
      </w:r>
      <w:r w:rsidR="00CE0FF2" w:rsidRPr="00A94732">
        <w:rPr>
          <w:rFonts w:ascii="Times New Roman" w:eastAsia="Times New Roman" w:hAnsi="Times New Roman" w:cs="Times New Roman"/>
          <w:color w:val="222222"/>
          <w:lang w:eastAsia="ja-JP"/>
        </w:rPr>
        <w:t>citizenship; spirituality</w:t>
      </w:r>
      <w:r w:rsidRPr="00A94732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69798B3A" w14:textId="77777777" w:rsidR="00A94732" w:rsidRPr="00A94732" w:rsidRDefault="00A94732" w:rsidP="00A94732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ja-JP"/>
        </w:rPr>
      </w:pPr>
    </w:p>
    <w:p w14:paraId="3FF129F3" w14:textId="2FFE3B77" w:rsidR="00EB387D" w:rsidRPr="00A94732" w:rsidRDefault="00ED739D" w:rsidP="00A07977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b/>
          <w:color w:val="000000"/>
        </w:rPr>
        <w:t>Readings (Provisional)</w:t>
      </w:r>
      <w:r w:rsidRPr="00A94732">
        <w:rPr>
          <w:b/>
          <w:color w:val="000000"/>
        </w:rPr>
        <w:br/>
      </w:r>
      <w:r w:rsidR="00EB387D" w:rsidRPr="00A94732">
        <w:rPr>
          <w:color w:val="000000"/>
        </w:rPr>
        <w:t>Developmental theory:</w:t>
      </w:r>
    </w:p>
    <w:p w14:paraId="735A54FE" w14:textId="77777777" w:rsidR="00BE6E35" w:rsidRPr="00A94732" w:rsidRDefault="00BE6E35" w:rsidP="00A07977">
      <w:pPr>
        <w:ind w:left="360" w:hanging="360"/>
        <w:rPr>
          <w:rFonts w:ascii="Times New Roman" w:hAnsi="Times New Roman" w:cs="Times New Roman"/>
        </w:rPr>
      </w:pPr>
      <w:r w:rsidRPr="00A94732">
        <w:rPr>
          <w:rFonts w:ascii="Times New Roman" w:hAnsi="Times New Roman" w:cs="Times New Roman"/>
        </w:rPr>
        <w:t xml:space="preserve">Arnett, J. J. (2000).  Emerging adulthood: A theory of development from the late teens through the twenties.  </w:t>
      </w:r>
      <w:r w:rsidRPr="00A94732">
        <w:rPr>
          <w:rFonts w:ascii="Times New Roman" w:hAnsi="Times New Roman" w:cs="Times New Roman"/>
          <w:i/>
        </w:rPr>
        <w:t>American Psychologist, 55</w:t>
      </w:r>
      <w:r w:rsidRPr="00A94732">
        <w:rPr>
          <w:rFonts w:ascii="Times New Roman" w:hAnsi="Times New Roman" w:cs="Times New Roman"/>
        </w:rPr>
        <w:t xml:space="preserve">(5), 469-480. </w:t>
      </w:r>
    </w:p>
    <w:p w14:paraId="0A4CB3DF" w14:textId="77777777" w:rsidR="00BE6E35" w:rsidRPr="00A94732" w:rsidRDefault="00BE6E35" w:rsidP="00FD081E">
      <w:pPr>
        <w:tabs>
          <w:tab w:val="left" w:pos="2520"/>
        </w:tabs>
        <w:ind w:left="360" w:hanging="360"/>
        <w:rPr>
          <w:rFonts w:ascii="Times New Roman" w:hAnsi="Times New Roman" w:cs="Times New Roman"/>
        </w:rPr>
      </w:pPr>
      <w:r w:rsidRPr="00A94732">
        <w:rPr>
          <w:rFonts w:ascii="Times New Roman" w:hAnsi="Times New Roman" w:cs="Times New Roman"/>
        </w:rPr>
        <w:t xml:space="preserve">Bronfenbrenner, U., &amp; Morris, P.A. (2006).  The bioecological model of human development.  In R.M. Lerner (Ed.), </w:t>
      </w:r>
      <w:r w:rsidRPr="00A94732">
        <w:rPr>
          <w:rFonts w:ascii="Times New Roman" w:hAnsi="Times New Roman" w:cs="Times New Roman"/>
          <w:i/>
        </w:rPr>
        <w:t>Handbook of child psychology</w:t>
      </w:r>
      <w:r w:rsidRPr="00A94732">
        <w:rPr>
          <w:rFonts w:ascii="Times New Roman" w:hAnsi="Times New Roman" w:cs="Times New Roman"/>
        </w:rPr>
        <w:t xml:space="preserve"> (Vol. 1, pp. 793-828).  Hoboken, NJ: Wiley. </w:t>
      </w:r>
    </w:p>
    <w:p w14:paraId="0827D699" w14:textId="5712C3F0" w:rsidR="003B49AF" w:rsidRPr="00A94732" w:rsidRDefault="00BE6E35" w:rsidP="00FD081E">
      <w:pPr>
        <w:ind w:left="360" w:hanging="360"/>
        <w:rPr>
          <w:rFonts w:ascii="Times New Roman" w:hAnsi="Times New Roman" w:cs="Times New Roman"/>
        </w:rPr>
      </w:pPr>
      <w:r w:rsidRPr="00A94732">
        <w:rPr>
          <w:rFonts w:ascii="Times New Roman" w:hAnsi="Times New Roman" w:cs="Times New Roman"/>
        </w:rPr>
        <w:t xml:space="preserve">Baxter </w:t>
      </w:r>
      <w:proofErr w:type="spellStart"/>
      <w:r w:rsidRPr="00A94732">
        <w:rPr>
          <w:rFonts w:ascii="Times New Roman" w:hAnsi="Times New Roman" w:cs="Times New Roman"/>
        </w:rPr>
        <w:t>Magolda</w:t>
      </w:r>
      <w:proofErr w:type="spellEnd"/>
      <w:r w:rsidRPr="00A94732">
        <w:rPr>
          <w:rFonts w:ascii="Times New Roman" w:hAnsi="Times New Roman" w:cs="Times New Roman"/>
        </w:rPr>
        <w:t>, M.B. (2004).  Self-authorship as the common goal of 21</w:t>
      </w:r>
      <w:r w:rsidRPr="00A94732">
        <w:rPr>
          <w:rFonts w:ascii="Times New Roman" w:hAnsi="Times New Roman" w:cs="Times New Roman"/>
          <w:vertAlign w:val="superscript"/>
        </w:rPr>
        <w:t>st</w:t>
      </w:r>
      <w:r w:rsidRPr="00A94732">
        <w:rPr>
          <w:rFonts w:ascii="Times New Roman" w:hAnsi="Times New Roman" w:cs="Times New Roman"/>
        </w:rPr>
        <w:t xml:space="preserve">-century education. </w:t>
      </w:r>
      <w:r w:rsidR="00CE0FF2" w:rsidRPr="00A94732">
        <w:rPr>
          <w:rFonts w:ascii="Times New Roman" w:hAnsi="Times New Roman" w:cs="Times New Roman"/>
        </w:rPr>
        <w:t>In Baxter</w:t>
      </w:r>
      <w:r w:rsidRPr="00A94732">
        <w:rPr>
          <w:rFonts w:ascii="Times New Roman" w:hAnsi="Times New Roman" w:cs="Times New Roman"/>
        </w:rPr>
        <w:t xml:space="preserve"> </w:t>
      </w:r>
      <w:proofErr w:type="spellStart"/>
      <w:r w:rsidRPr="00A94732">
        <w:rPr>
          <w:rFonts w:ascii="Times New Roman" w:hAnsi="Times New Roman" w:cs="Times New Roman"/>
        </w:rPr>
        <w:t>Magolda</w:t>
      </w:r>
      <w:proofErr w:type="spellEnd"/>
      <w:r w:rsidRPr="00A94732">
        <w:rPr>
          <w:rFonts w:ascii="Times New Roman" w:hAnsi="Times New Roman" w:cs="Times New Roman"/>
        </w:rPr>
        <w:t xml:space="preserve">, M., &amp; King, P.M. (Eds.) (2004). </w:t>
      </w:r>
      <w:r w:rsidRPr="00A94732">
        <w:rPr>
          <w:rFonts w:ascii="Times New Roman" w:hAnsi="Times New Roman" w:cs="Times New Roman"/>
          <w:i/>
        </w:rPr>
        <w:t>Learning partnerships: Theory and models of practice to educate for self-authorship</w:t>
      </w:r>
      <w:r w:rsidRPr="00A94732">
        <w:rPr>
          <w:rFonts w:ascii="Times New Roman" w:hAnsi="Times New Roman" w:cs="Times New Roman"/>
        </w:rPr>
        <w:t>. (pp. 1-35).  Sterling, VA: Stylus.</w:t>
      </w:r>
    </w:p>
    <w:p w14:paraId="78D6A1A8" w14:textId="4D1098D5" w:rsidR="00AC4590" w:rsidRPr="00A94732" w:rsidRDefault="003B49AF" w:rsidP="00FD081E">
      <w:pPr>
        <w:ind w:left="360" w:hanging="360"/>
        <w:rPr>
          <w:rFonts w:ascii="Times New Roman" w:hAnsi="Times New Roman" w:cs="Times New Roman"/>
        </w:rPr>
      </w:pPr>
      <w:proofErr w:type="spellStart"/>
      <w:r w:rsidRPr="00A94732">
        <w:rPr>
          <w:rFonts w:ascii="Times New Roman" w:hAnsi="Times New Roman" w:cs="Times New Roman"/>
        </w:rPr>
        <w:t>Chickering</w:t>
      </w:r>
      <w:proofErr w:type="spellEnd"/>
      <w:r w:rsidRPr="00A94732">
        <w:rPr>
          <w:rFonts w:ascii="Times New Roman" w:hAnsi="Times New Roman" w:cs="Times New Roman"/>
        </w:rPr>
        <w:t xml:space="preserve">, A., &amp; </w:t>
      </w:r>
      <w:proofErr w:type="spellStart"/>
      <w:r w:rsidRPr="00A94732">
        <w:rPr>
          <w:rFonts w:ascii="Times New Roman" w:hAnsi="Times New Roman" w:cs="Times New Roman"/>
        </w:rPr>
        <w:t>Reisser</w:t>
      </w:r>
      <w:proofErr w:type="spellEnd"/>
      <w:r w:rsidRPr="00A94732">
        <w:rPr>
          <w:rFonts w:ascii="Times New Roman" w:hAnsi="Times New Roman" w:cs="Times New Roman"/>
        </w:rPr>
        <w:t xml:space="preserve">, L. </w:t>
      </w:r>
      <w:r w:rsidRPr="00A94732">
        <w:rPr>
          <w:rFonts w:ascii="Times New Roman" w:hAnsi="Times New Roman" w:cs="Times New Roman"/>
          <w:i/>
        </w:rPr>
        <w:t>Education and identity</w:t>
      </w:r>
      <w:r w:rsidR="00AC4590" w:rsidRPr="00A94732">
        <w:rPr>
          <w:rFonts w:ascii="Times New Roman" w:hAnsi="Times New Roman" w:cs="Times New Roman"/>
          <w:i/>
        </w:rPr>
        <w:t>.</w:t>
      </w:r>
      <w:r w:rsidRPr="00A94732">
        <w:rPr>
          <w:rFonts w:ascii="Times New Roman" w:hAnsi="Times New Roman" w:cs="Times New Roman"/>
          <w:i/>
        </w:rPr>
        <w:t xml:space="preserve"> </w:t>
      </w:r>
      <w:r w:rsidRPr="00A94732">
        <w:rPr>
          <w:rFonts w:ascii="Times New Roman" w:hAnsi="Times New Roman" w:cs="Times New Roman"/>
        </w:rPr>
        <w:t>(</w:t>
      </w:r>
      <w:r w:rsidR="00AC4590" w:rsidRPr="00A94732">
        <w:rPr>
          <w:rFonts w:ascii="Times New Roman" w:hAnsi="Times New Roman" w:cs="Times New Roman"/>
        </w:rPr>
        <w:t xml:space="preserve">Excerpts from </w:t>
      </w:r>
      <w:r w:rsidRPr="00A94732">
        <w:rPr>
          <w:rFonts w:ascii="Times New Roman" w:hAnsi="Times New Roman" w:cs="Times New Roman"/>
        </w:rPr>
        <w:t>2</w:t>
      </w:r>
      <w:r w:rsidRPr="00A94732">
        <w:rPr>
          <w:rFonts w:ascii="Times New Roman" w:hAnsi="Times New Roman" w:cs="Times New Roman"/>
          <w:vertAlign w:val="superscript"/>
        </w:rPr>
        <w:t>nd</w:t>
      </w:r>
      <w:r w:rsidRPr="00A94732">
        <w:rPr>
          <w:rFonts w:ascii="Times New Roman" w:hAnsi="Times New Roman" w:cs="Times New Roman"/>
        </w:rPr>
        <w:t xml:space="preserve"> Edition).</w:t>
      </w:r>
      <w:r w:rsidRPr="00A94732">
        <w:rPr>
          <w:rFonts w:ascii="Times New Roman" w:hAnsi="Times New Roman" w:cs="Times New Roman"/>
          <w:i/>
        </w:rPr>
        <w:t xml:space="preserve"> </w:t>
      </w:r>
      <w:r w:rsidRPr="00A94732">
        <w:rPr>
          <w:rFonts w:ascii="Times New Roman" w:hAnsi="Times New Roman" w:cs="Times New Roman"/>
        </w:rPr>
        <w:t xml:space="preserve">San </w:t>
      </w:r>
      <w:r w:rsidR="00CE0FF2" w:rsidRPr="00A94732">
        <w:rPr>
          <w:rFonts w:ascii="Times New Roman" w:hAnsi="Times New Roman" w:cs="Times New Roman"/>
        </w:rPr>
        <w:t>Francisco</w:t>
      </w:r>
      <w:r w:rsidRPr="00A94732">
        <w:rPr>
          <w:rFonts w:ascii="Times New Roman" w:hAnsi="Times New Roman" w:cs="Times New Roman"/>
        </w:rPr>
        <w:t xml:space="preserve">: </w:t>
      </w:r>
      <w:proofErr w:type="spellStart"/>
      <w:r w:rsidRPr="00A94732">
        <w:rPr>
          <w:rFonts w:ascii="Times New Roman" w:hAnsi="Times New Roman" w:cs="Times New Roman"/>
        </w:rPr>
        <w:t>Jossey</w:t>
      </w:r>
      <w:proofErr w:type="spellEnd"/>
      <w:r w:rsidRPr="00A94732">
        <w:rPr>
          <w:rFonts w:ascii="Times New Roman" w:hAnsi="Times New Roman" w:cs="Times New Roman"/>
        </w:rPr>
        <w:t xml:space="preserve">-Bass. </w:t>
      </w:r>
      <w:r w:rsidR="00BE6E35" w:rsidRPr="00A94732">
        <w:rPr>
          <w:rFonts w:ascii="Times New Roman" w:hAnsi="Times New Roman" w:cs="Times New Roman"/>
        </w:rPr>
        <w:t xml:space="preserve">  </w:t>
      </w:r>
    </w:p>
    <w:p w14:paraId="70746CA6" w14:textId="77777777" w:rsidR="00FD081E" w:rsidRPr="00A94732" w:rsidRDefault="00AC4590" w:rsidP="00FD081E">
      <w:pPr>
        <w:ind w:left="360" w:hanging="360"/>
        <w:rPr>
          <w:rFonts w:ascii="Times New Roman" w:hAnsi="Times New Roman" w:cs="Times New Roman"/>
        </w:rPr>
      </w:pPr>
      <w:r w:rsidRPr="00A94732">
        <w:rPr>
          <w:rFonts w:ascii="Times New Roman" w:hAnsi="Times New Roman" w:cs="Times New Roman"/>
        </w:rPr>
        <w:t xml:space="preserve">Parks, S. D. (2000).  </w:t>
      </w:r>
      <w:r w:rsidRPr="00A94732">
        <w:rPr>
          <w:rFonts w:ascii="Times New Roman" w:hAnsi="Times New Roman" w:cs="Times New Roman"/>
          <w:i/>
        </w:rPr>
        <w:t>Big questions, worthy dreams</w:t>
      </w:r>
      <w:r w:rsidRPr="00A94732">
        <w:rPr>
          <w:rFonts w:ascii="Times New Roman" w:hAnsi="Times New Roman" w:cs="Times New Roman"/>
        </w:rPr>
        <w:t xml:space="preserve">. (Excerpts). </w:t>
      </w:r>
      <w:r w:rsidR="00FD081E" w:rsidRPr="00A94732">
        <w:rPr>
          <w:rFonts w:ascii="Times New Roman" w:hAnsi="Times New Roman" w:cs="Times New Roman"/>
        </w:rPr>
        <w:t xml:space="preserve">San Francisco: </w:t>
      </w:r>
      <w:proofErr w:type="spellStart"/>
      <w:r w:rsidR="00FD081E" w:rsidRPr="00A94732">
        <w:rPr>
          <w:rFonts w:ascii="Times New Roman" w:hAnsi="Times New Roman" w:cs="Times New Roman"/>
        </w:rPr>
        <w:t>Jossey</w:t>
      </w:r>
      <w:proofErr w:type="spellEnd"/>
      <w:r w:rsidR="00FD081E" w:rsidRPr="00A94732">
        <w:rPr>
          <w:rFonts w:ascii="Times New Roman" w:hAnsi="Times New Roman" w:cs="Times New Roman"/>
        </w:rPr>
        <w:t>-Bass.</w:t>
      </w:r>
    </w:p>
    <w:p w14:paraId="13464562" w14:textId="03CD3DA1" w:rsidR="00FD081E" w:rsidRPr="00A94732" w:rsidRDefault="007C17A9" w:rsidP="00FD081E">
      <w:pPr>
        <w:ind w:left="360" w:hanging="360"/>
        <w:rPr>
          <w:rFonts w:ascii="Times New Roman" w:hAnsi="Times New Roman" w:cs="Times New Roman"/>
          <w:color w:val="000000" w:themeColor="text1"/>
        </w:rPr>
      </w:pPr>
      <w:proofErr w:type="spell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lastRenderedPageBreak/>
        <w:t>Savickas</w:t>
      </w:r>
      <w:proofErr w:type="spell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, M. L., Nota, L., </w:t>
      </w:r>
      <w:proofErr w:type="spell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Rossier</w:t>
      </w:r>
      <w:proofErr w:type="spell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, J., </w:t>
      </w:r>
      <w:proofErr w:type="spell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Dauwalder</w:t>
      </w:r>
      <w:proofErr w:type="spell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, J. P.</w:t>
      </w:r>
      <w:r w:rsidR="003D25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, Duarte, M. E., </w:t>
      </w:r>
      <w:proofErr w:type="spellStart"/>
      <w:r w:rsidR="003D25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Guichard</w:t>
      </w:r>
      <w:proofErr w:type="spellEnd"/>
      <w:r w:rsidR="003D25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, J.,</w:t>
      </w: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  <w:r w:rsidR="003D25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&amp; </w:t>
      </w: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van </w:t>
      </w:r>
      <w:proofErr w:type="spell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Vianen</w:t>
      </w:r>
      <w:proofErr w:type="spell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, A. E. M. (2009). Life designing: A paradigm for career construction in the 21st century. </w:t>
      </w:r>
      <w:r w:rsidRPr="00A9473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ja-JP"/>
        </w:rPr>
        <w:t>Journal of Vocational Behavior</w:t>
      </w: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, </w:t>
      </w:r>
      <w:r w:rsidRPr="00A9473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ja-JP"/>
        </w:rPr>
        <w:t>75</w:t>
      </w: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(3), 239–250. </w:t>
      </w:r>
      <w:hyperlink r:id="rId5" w:history="1">
        <w:r w:rsidR="00FD081E" w:rsidRPr="00A94732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  <w:lang w:eastAsia="ja-JP"/>
          </w:rPr>
          <w:t>https://doi.org/10.1016/j.jvb.2009.04.004</w:t>
        </w:r>
      </w:hyperlink>
    </w:p>
    <w:p w14:paraId="2C1AD52D" w14:textId="21A40464" w:rsidR="00FD081E" w:rsidRPr="00A94732" w:rsidRDefault="00FD081E" w:rsidP="00FD081E">
      <w:pPr>
        <w:ind w:left="360" w:hanging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</w:pP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Schlossberg, N. K. (2011). The challenge of change: The transition model and its applications. </w:t>
      </w:r>
      <w:r w:rsidRPr="00A94732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ja-JP"/>
        </w:rPr>
        <w:t>Journal of Employment Counseling, 48</w:t>
      </w: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, 159–162. doi:10.1002/j.2161-</w:t>
      </w:r>
      <w:proofErr w:type="gram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1920.2011.tb</w:t>
      </w:r>
      <w:proofErr w:type="gram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01102.x</w:t>
      </w:r>
    </w:p>
    <w:p w14:paraId="1F6482F6" w14:textId="77777777" w:rsidR="00EB387D" w:rsidRPr="00A94732" w:rsidRDefault="00EB387D" w:rsidP="00EB387D">
      <w:pPr>
        <w:pStyle w:val="NormalWeb"/>
        <w:spacing w:before="0" w:beforeAutospacing="0" w:after="0" w:afterAutospacing="0"/>
        <w:rPr>
          <w:color w:val="000000"/>
        </w:rPr>
      </w:pPr>
    </w:p>
    <w:p w14:paraId="11A6B132" w14:textId="64B011AC" w:rsidR="00FD081E" w:rsidRPr="00A94732" w:rsidRDefault="00FD081E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Popular media</w:t>
      </w:r>
      <w:r w:rsidR="00A07977" w:rsidRPr="00A94732">
        <w:rPr>
          <w:color w:val="000000"/>
        </w:rPr>
        <w:t xml:space="preserve"> (articles and book excerpt</w:t>
      </w:r>
      <w:r w:rsidR="00ED739D" w:rsidRPr="00A94732">
        <w:rPr>
          <w:color w:val="000000"/>
        </w:rPr>
        <w:t>s</w:t>
      </w:r>
      <w:r w:rsidR="00A07977" w:rsidRPr="00A94732">
        <w:rPr>
          <w:color w:val="000000"/>
        </w:rPr>
        <w:t>)</w:t>
      </w:r>
      <w:r w:rsidRPr="00A94732">
        <w:rPr>
          <w:color w:val="000000"/>
        </w:rPr>
        <w:t>:</w:t>
      </w:r>
    </w:p>
    <w:p w14:paraId="7A932DFD" w14:textId="4079B5A9" w:rsidR="001B5DEA" w:rsidRPr="00A94732" w:rsidRDefault="00EB387D" w:rsidP="00C051A5">
      <w:pPr>
        <w:ind w:left="450" w:hanging="360"/>
        <w:rPr>
          <w:rFonts w:ascii="Times New Roman" w:hAnsi="Times New Roman" w:cs="Times New Roman"/>
        </w:rPr>
      </w:pPr>
      <w:proofErr w:type="spellStart"/>
      <w:r w:rsidRPr="00A94732">
        <w:rPr>
          <w:rFonts w:ascii="Times New Roman" w:hAnsi="Times New Roman" w:cs="Times New Roman"/>
          <w:color w:val="000000"/>
        </w:rPr>
        <w:t>Twenge</w:t>
      </w:r>
      <w:proofErr w:type="spellEnd"/>
      <w:r w:rsidR="003D4B8C" w:rsidRPr="00A94732">
        <w:rPr>
          <w:rFonts w:ascii="Times New Roman" w:hAnsi="Times New Roman" w:cs="Times New Roman"/>
          <w:color w:val="000000"/>
        </w:rPr>
        <w:t xml:space="preserve">, J. (2017). Has the smartphone destroyed a generation? </w:t>
      </w:r>
      <w:r w:rsidR="001B5DEA" w:rsidRPr="00A94732">
        <w:rPr>
          <w:rFonts w:ascii="Times New Roman" w:hAnsi="Times New Roman" w:cs="Times New Roman"/>
          <w:i/>
        </w:rPr>
        <w:t>The Atlantic</w:t>
      </w:r>
      <w:r w:rsidR="00C051A5" w:rsidRPr="00A94732">
        <w:rPr>
          <w:rFonts w:ascii="Times New Roman" w:hAnsi="Times New Roman" w:cs="Times New Roman"/>
        </w:rPr>
        <w:t xml:space="preserve">. </w:t>
      </w:r>
    </w:p>
    <w:p w14:paraId="4DE668BC" w14:textId="49A82116" w:rsidR="003D4B8C" w:rsidRPr="00A94732" w:rsidRDefault="00A07977" w:rsidP="00C051A5">
      <w:pPr>
        <w:ind w:left="450" w:hanging="360"/>
        <w:rPr>
          <w:rFonts w:ascii="Times New Roman" w:hAnsi="Times New Roman" w:cs="Times New Roman"/>
        </w:rPr>
      </w:pPr>
      <w:r w:rsidRPr="00A94732">
        <w:rPr>
          <w:rFonts w:ascii="Times New Roman" w:hAnsi="Times New Roman" w:cs="Times New Roman"/>
        </w:rPr>
        <w:t>Brooks, D. (</w:t>
      </w:r>
      <w:r w:rsidR="00C051A5" w:rsidRPr="00A94732">
        <w:rPr>
          <w:rFonts w:ascii="Times New Roman" w:hAnsi="Times New Roman" w:cs="Times New Roman"/>
        </w:rPr>
        <w:t>2008</w:t>
      </w:r>
      <w:r w:rsidRPr="00A94732">
        <w:rPr>
          <w:rFonts w:ascii="Times New Roman" w:hAnsi="Times New Roman" w:cs="Times New Roman"/>
        </w:rPr>
        <w:t xml:space="preserve">) </w:t>
      </w:r>
      <w:r w:rsidRPr="00A94732">
        <w:rPr>
          <w:rFonts w:ascii="Times New Roman" w:hAnsi="Times New Roman" w:cs="Times New Roman"/>
          <w:i/>
        </w:rPr>
        <w:t>The road to character</w:t>
      </w:r>
      <w:r w:rsidRPr="00A94732">
        <w:rPr>
          <w:rFonts w:ascii="Times New Roman" w:hAnsi="Times New Roman" w:cs="Times New Roman"/>
        </w:rPr>
        <w:t>.</w:t>
      </w:r>
      <w:r w:rsidR="003D4B8C" w:rsidRPr="00A94732">
        <w:rPr>
          <w:rFonts w:ascii="Times New Roman" w:hAnsi="Times New Roman" w:cs="Times New Roman"/>
        </w:rPr>
        <w:t xml:space="preserve"> (</w:t>
      </w:r>
      <w:r w:rsidR="00ED739D" w:rsidRPr="00A94732">
        <w:rPr>
          <w:rFonts w:ascii="Times New Roman" w:hAnsi="Times New Roman" w:cs="Times New Roman"/>
        </w:rPr>
        <w:t>C</w:t>
      </w:r>
      <w:r w:rsidR="003D4B8C" w:rsidRPr="00A94732">
        <w:rPr>
          <w:rFonts w:ascii="Times New Roman" w:hAnsi="Times New Roman" w:cs="Times New Roman"/>
        </w:rPr>
        <w:t xml:space="preserve">hapter on </w:t>
      </w:r>
      <w:r w:rsidR="00CE0FF2" w:rsidRPr="00A94732">
        <w:rPr>
          <w:rFonts w:ascii="Times New Roman" w:hAnsi="Times New Roman" w:cs="Times New Roman"/>
        </w:rPr>
        <w:t>self-examination</w:t>
      </w:r>
      <w:r w:rsidR="003D4B8C" w:rsidRPr="00A94732">
        <w:rPr>
          <w:rFonts w:ascii="Times New Roman" w:hAnsi="Times New Roman" w:cs="Times New Roman"/>
        </w:rPr>
        <w:t xml:space="preserve">). New York: Random House. </w:t>
      </w:r>
    </w:p>
    <w:p w14:paraId="1C30567A" w14:textId="03288A4E" w:rsidR="00A07977" w:rsidRPr="00A94732" w:rsidRDefault="001B5DEA" w:rsidP="00C051A5">
      <w:pPr>
        <w:ind w:left="450" w:hanging="360"/>
        <w:rPr>
          <w:rFonts w:ascii="Times New Roman" w:hAnsi="Times New Roman" w:cs="Times New Roman"/>
          <w:color w:val="000000"/>
        </w:rPr>
      </w:pPr>
      <w:r w:rsidRPr="00A94732">
        <w:rPr>
          <w:rFonts w:ascii="Times New Roman" w:hAnsi="Times New Roman" w:cs="Times New Roman"/>
          <w:color w:val="000000"/>
        </w:rPr>
        <w:t xml:space="preserve">Coontz, S. (2018, Feb. 11). </w:t>
      </w:r>
      <w:r w:rsidRPr="00A94732">
        <w:rPr>
          <w:rFonts w:ascii="Times New Roman" w:hAnsi="Times New Roman" w:cs="Times New Roman"/>
          <w:i/>
          <w:color w:val="000000"/>
        </w:rPr>
        <w:t>For wedded bliss, act single</w:t>
      </w:r>
      <w:r w:rsidRPr="00A94732">
        <w:rPr>
          <w:rFonts w:ascii="Times New Roman" w:hAnsi="Times New Roman" w:cs="Times New Roman"/>
          <w:color w:val="000000"/>
        </w:rPr>
        <w:t xml:space="preserve">.  </w:t>
      </w:r>
      <w:r w:rsidRPr="00A94732">
        <w:rPr>
          <w:rFonts w:ascii="Times New Roman" w:hAnsi="Times New Roman" w:cs="Times New Roman"/>
          <w:i/>
          <w:color w:val="000000"/>
        </w:rPr>
        <w:t>New York Times</w:t>
      </w:r>
      <w:r w:rsidRPr="00A94732">
        <w:rPr>
          <w:rFonts w:ascii="Times New Roman" w:hAnsi="Times New Roman" w:cs="Times New Roman"/>
          <w:color w:val="000000"/>
        </w:rPr>
        <w:t>, p. 6(L).</w:t>
      </w:r>
    </w:p>
    <w:p w14:paraId="017F5DBE" w14:textId="454E8F67" w:rsidR="001914DA" w:rsidRPr="00A94732" w:rsidRDefault="001914DA" w:rsidP="00C051A5">
      <w:pPr>
        <w:pStyle w:val="NormalWeb"/>
        <w:spacing w:before="0" w:beforeAutospacing="0" w:after="0" w:afterAutospacing="0"/>
        <w:ind w:left="450" w:hanging="360"/>
        <w:rPr>
          <w:color w:val="000000"/>
        </w:rPr>
      </w:pPr>
      <w:r w:rsidRPr="00A94732">
        <w:rPr>
          <w:color w:val="000000"/>
        </w:rPr>
        <w:t>Elgin, S.</w:t>
      </w:r>
      <w:r w:rsidR="0058434F" w:rsidRPr="00A94732">
        <w:rPr>
          <w:color w:val="000000"/>
        </w:rPr>
        <w:t>H. (1985).</w:t>
      </w:r>
      <w:r w:rsidRPr="00A94732">
        <w:rPr>
          <w:color w:val="000000"/>
        </w:rPr>
        <w:t xml:space="preserve"> </w:t>
      </w:r>
      <w:r w:rsidRPr="00A94732">
        <w:rPr>
          <w:i/>
          <w:color w:val="000000"/>
        </w:rPr>
        <w:t>The gentle art of verbal self-defense</w:t>
      </w:r>
      <w:r w:rsidRPr="00A94732">
        <w:rPr>
          <w:color w:val="000000"/>
        </w:rPr>
        <w:t xml:space="preserve">. </w:t>
      </w:r>
      <w:r w:rsidR="0072715E" w:rsidRPr="00A94732">
        <w:rPr>
          <w:color w:val="000000"/>
        </w:rPr>
        <w:t>New York: Dorset Press.</w:t>
      </w:r>
    </w:p>
    <w:p w14:paraId="03634D23" w14:textId="622BB5BE" w:rsidR="00EB387D" w:rsidRPr="00A94732" w:rsidRDefault="00543B81" w:rsidP="00C051A5">
      <w:pPr>
        <w:pStyle w:val="NormalWeb"/>
        <w:spacing w:before="0" w:beforeAutospacing="0" w:after="0" w:afterAutospacing="0"/>
        <w:ind w:left="450" w:hanging="360"/>
        <w:rPr>
          <w:color w:val="000000"/>
        </w:rPr>
      </w:pPr>
      <w:r w:rsidRPr="00A94732">
        <w:rPr>
          <w:color w:val="000000"/>
        </w:rPr>
        <w:t xml:space="preserve">Gardner, H., </w:t>
      </w:r>
      <w:proofErr w:type="spellStart"/>
      <w:r w:rsidRPr="00A94732">
        <w:rPr>
          <w:color w:val="000000"/>
        </w:rPr>
        <w:t>Csikszentmihalyi</w:t>
      </w:r>
      <w:proofErr w:type="spellEnd"/>
      <w:r w:rsidRPr="00A94732">
        <w:rPr>
          <w:color w:val="000000"/>
        </w:rPr>
        <w:t xml:space="preserve">, M., &amp; Damon, W.  </w:t>
      </w:r>
      <w:r w:rsidR="00EB387D" w:rsidRPr="00A94732">
        <w:rPr>
          <w:i/>
          <w:color w:val="000000"/>
        </w:rPr>
        <w:t>Good work</w:t>
      </w:r>
      <w:r w:rsidR="001914DA" w:rsidRPr="00A94732">
        <w:rPr>
          <w:i/>
          <w:color w:val="000000"/>
        </w:rPr>
        <w:t>: When excellence and ethics meet.</w:t>
      </w:r>
      <w:r w:rsidR="001914DA" w:rsidRPr="00A94732">
        <w:rPr>
          <w:color w:val="000000"/>
        </w:rPr>
        <w:t xml:space="preserve"> (2001). New York, Basic Books.</w:t>
      </w:r>
    </w:p>
    <w:p w14:paraId="0C067BD3" w14:textId="137AC1C7" w:rsidR="00A07977" w:rsidRPr="00A94732" w:rsidRDefault="00A07977" w:rsidP="00C051A5">
      <w:pPr>
        <w:pStyle w:val="NormalWeb"/>
        <w:spacing w:before="0" w:beforeAutospacing="0" w:after="0" w:afterAutospacing="0"/>
        <w:ind w:left="450" w:hanging="360"/>
        <w:rPr>
          <w:color w:val="000000"/>
        </w:rPr>
      </w:pPr>
      <w:proofErr w:type="spellStart"/>
      <w:r w:rsidRPr="00A94732">
        <w:rPr>
          <w:color w:val="000000"/>
        </w:rPr>
        <w:t>Lahiri</w:t>
      </w:r>
      <w:proofErr w:type="spellEnd"/>
      <w:r w:rsidRPr="00A94732">
        <w:rPr>
          <w:color w:val="000000"/>
        </w:rPr>
        <w:t xml:space="preserve">, J. </w:t>
      </w:r>
      <w:r w:rsidR="00F72673" w:rsidRPr="00A94732">
        <w:rPr>
          <w:color w:val="000000"/>
        </w:rPr>
        <w:t xml:space="preserve">(2003). </w:t>
      </w:r>
      <w:r w:rsidRPr="00A94732">
        <w:rPr>
          <w:i/>
          <w:color w:val="000000"/>
        </w:rPr>
        <w:t>The namesake</w:t>
      </w:r>
      <w:r w:rsidRPr="00A94732">
        <w:rPr>
          <w:color w:val="000000"/>
        </w:rPr>
        <w:t xml:space="preserve">. </w:t>
      </w:r>
      <w:r w:rsidR="00F72673" w:rsidRPr="00A94732">
        <w:rPr>
          <w:color w:val="000000"/>
        </w:rPr>
        <w:t>New York: Houghton Mifflin.</w:t>
      </w:r>
    </w:p>
    <w:p w14:paraId="1F78FA4B" w14:textId="120B0B34" w:rsidR="00250FAC" w:rsidRPr="00A94732" w:rsidRDefault="0088611D" w:rsidP="00C051A5">
      <w:pPr>
        <w:ind w:left="450" w:hanging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</w:pPr>
      <w:proofErr w:type="spell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Pausch</w:t>
      </w:r>
      <w:proofErr w:type="spell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, R., &amp; </w:t>
      </w:r>
      <w:proofErr w:type="spellStart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Zaslow</w:t>
      </w:r>
      <w:proofErr w:type="spellEnd"/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 xml:space="preserve">, J. (2008). </w:t>
      </w:r>
      <w:r w:rsidRPr="00A9473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ja-JP"/>
        </w:rPr>
        <w:t>The last lecture</w:t>
      </w:r>
      <w:r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. New York: Hyperion</w:t>
      </w:r>
      <w:r w:rsidR="00250FAC" w:rsidRPr="00A947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ja-JP"/>
        </w:rPr>
        <w:t>.</w:t>
      </w:r>
    </w:p>
    <w:p w14:paraId="457F2958" w14:textId="77777777" w:rsidR="00A07977" w:rsidRPr="00A94732" w:rsidRDefault="00A07977" w:rsidP="00EB387D">
      <w:pPr>
        <w:pStyle w:val="NormalWeb"/>
        <w:spacing w:before="0" w:beforeAutospacing="0" w:after="0" w:afterAutospacing="0"/>
        <w:rPr>
          <w:color w:val="000000"/>
        </w:rPr>
      </w:pPr>
    </w:p>
    <w:p w14:paraId="1F28ED4F" w14:textId="64161B5A" w:rsidR="00250FAC" w:rsidRPr="00A94732" w:rsidRDefault="00ED739D" w:rsidP="000D0255">
      <w:pPr>
        <w:pStyle w:val="NormalWeb"/>
        <w:spacing w:before="0" w:beforeAutospacing="0" w:after="0" w:afterAutospacing="0"/>
        <w:outlineLvl w:val="0"/>
        <w:rPr>
          <w:b/>
          <w:color w:val="000000"/>
        </w:rPr>
      </w:pPr>
      <w:r w:rsidRPr="00A94732">
        <w:rPr>
          <w:b/>
          <w:color w:val="000000"/>
        </w:rPr>
        <w:t>Assignments (Provisional)</w:t>
      </w:r>
    </w:p>
    <w:p w14:paraId="3F2E7B21" w14:textId="0FE9B07A" w:rsidR="00A07977" w:rsidRPr="00A94732" w:rsidRDefault="00250FAC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Papers:</w:t>
      </w:r>
      <w:r w:rsidRPr="00A94732">
        <w:rPr>
          <w:color w:val="000000"/>
        </w:rPr>
        <w:br/>
      </w:r>
      <w:r w:rsidR="00A07977" w:rsidRPr="00A94732">
        <w:rPr>
          <w:color w:val="000000"/>
        </w:rPr>
        <w:t>Reflective autobiography</w:t>
      </w:r>
    </w:p>
    <w:p w14:paraId="1323E5A8" w14:textId="141ADF93" w:rsidR="00250FAC" w:rsidRPr="00A94732" w:rsidRDefault="00A07977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 xml:space="preserve">Goal setting </w:t>
      </w:r>
      <w:r w:rsidR="00ED739D" w:rsidRPr="00A94732">
        <w:rPr>
          <w:color w:val="000000"/>
        </w:rPr>
        <w:t>paper</w:t>
      </w:r>
      <w:r w:rsidRPr="00A94732">
        <w:rPr>
          <w:color w:val="000000"/>
        </w:rPr>
        <w:t xml:space="preserve"> </w:t>
      </w:r>
    </w:p>
    <w:p w14:paraId="78C46102" w14:textId="20CA85F6" w:rsidR="00250FAC" w:rsidRPr="00A94732" w:rsidRDefault="00250FAC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Final reflection paper</w:t>
      </w:r>
    </w:p>
    <w:p w14:paraId="71A4E8EA" w14:textId="77777777" w:rsidR="00ED739D" w:rsidRPr="00A94732" w:rsidRDefault="00ED739D" w:rsidP="00EB387D">
      <w:pPr>
        <w:pStyle w:val="NormalWeb"/>
        <w:spacing w:before="0" w:beforeAutospacing="0" w:after="0" w:afterAutospacing="0"/>
        <w:rPr>
          <w:color w:val="000000"/>
        </w:rPr>
      </w:pPr>
    </w:p>
    <w:p w14:paraId="2FB0BFEB" w14:textId="60C66E2B" w:rsidR="00ED739D" w:rsidRPr="00A94732" w:rsidRDefault="00ED739D" w:rsidP="000D0255">
      <w:pPr>
        <w:pStyle w:val="NormalWeb"/>
        <w:spacing w:before="0" w:beforeAutospacing="0" w:after="0" w:afterAutospacing="0"/>
        <w:outlineLvl w:val="0"/>
        <w:rPr>
          <w:color w:val="000000"/>
        </w:rPr>
      </w:pPr>
      <w:r w:rsidRPr="00A94732">
        <w:rPr>
          <w:color w:val="000000"/>
        </w:rPr>
        <w:t xml:space="preserve">Weekly captioned </w:t>
      </w:r>
      <w:proofErr w:type="spellStart"/>
      <w:r w:rsidRPr="00A94732">
        <w:rPr>
          <w:color w:val="000000"/>
        </w:rPr>
        <w:t>Instagrams</w:t>
      </w:r>
      <w:proofErr w:type="spellEnd"/>
      <w:r w:rsidRPr="00A94732">
        <w:rPr>
          <w:color w:val="000000"/>
        </w:rPr>
        <w:t xml:space="preserve"> on senior year experience (private class-only account)</w:t>
      </w:r>
    </w:p>
    <w:p w14:paraId="3DB03D2E" w14:textId="77777777" w:rsidR="00020089" w:rsidRPr="00A94732" w:rsidRDefault="00020089" w:rsidP="00ED739D">
      <w:pPr>
        <w:pStyle w:val="NormalWeb"/>
        <w:spacing w:before="0" w:beforeAutospacing="0" w:after="0" w:afterAutospacing="0"/>
        <w:rPr>
          <w:color w:val="000000"/>
        </w:rPr>
      </w:pPr>
    </w:p>
    <w:p w14:paraId="2D27EDFF" w14:textId="442A1B83" w:rsidR="00020089" w:rsidRPr="00A94732" w:rsidRDefault="00020089" w:rsidP="000D0255">
      <w:pPr>
        <w:pStyle w:val="NormalWeb"/>
        <w:spacing w:before="0" w:beforeAutospacing="0" w:after="0" w:afterAutospacing="0"/>
        <w:outlineLvl w:val="0"/>
        <w:rPr>
          <w:color w:val="000000"/>
        </w:rPr>
      </w:pPr>
      <w:r w:rsidRPr="00A94732">
        <w:rPr>
          <w:color w:val="000000"/>
        </w:rPr>
        <w:t xml:space="preserve">Reflection interview with mentor or </w:t>
      </w:r>
      <w:r w:rsidR="00CE0FF2" w:rsidRPr="00A94732">
        <w:rPr>
          <w:color w:val="000000"/>
        </w:rPr>
        <w:t>another</w:t>
      </w:r>
      <w:r w:rsidRPr="00A94732">
        <w:rPr>
          <w:color w:val="000000"/>
        </w:rPr>
        <w:t xml:space="preserve"> significant adult</w:t>
      </w:r>
    </w:p>
    <w:p w14:paraId="1481E824" w14:textId="77777777" w:rsidR="00250FAC" w:rsidRPr="00A94732" w:rsidRDefault="00250FAC" w:rsidP="00EB387D">
      <w:pPr>
        <w:pStyle w:val="NormalWeb"/>
        <w:spacing w:before="0" w:beforeAutospacing="0" w:after="0" w:afterAutospacing="0"/>
        <w:rPr>
          <w:color w:val="000000"/>
        </w:rPr>
      </w:pPr>
    </w:p>
    <w:p w14:paraId="0878B500" w14:textId="6DAF1AD2" w:rsidR="00EB387D" w:rsidRPr="00A94732" w:rsidRDefault="00250FAC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In-class assignments:</w:t>
      </w:r>
    </w:p>
    <w:p w14:paraId="0CC9AE39" w14:textId="302D802C" w:rsidR="00250FAC" w:rsidRPr="00A94732" w:rsidRDefault="00250FAC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Class p</w:t>
      </w:r>
      <w:r w:rsidR="00A07977" w:rsidRPr="00A94732">
        <w:rPr>
          <w:color w:val="000000"/>
        </w:rPr>
        <w:t>resentation</w:t>
      </w:r>
      <w:r w:rsidRPr="00A94732">
        <w:rPr>
          <w:color w:val="000000"/>
        </w:rPr>
        <w:t xml:space="preserve"> on self-chosen book or article</w:t>
      </w:r>
    </w:p>
    <w:p w14:paraId="5CD14A08" w14:textId="5CDC804C" w:rsidR="00250FAC" w:rsidRPr="00A94732" w:rsidRDefault="00250FAC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Free writing on journal prompts</w:t>
      </w:r>
    </w:p>
    <w:p w14:paraId="15AB86D4" w14:textId="0B709128" w:rsidR="00686FC0" w:rsidRPr="00A94732" w:rsidRDefault="00A94732" w:rsidP="00EB387D">
      <w:pPr>
        <w:pStyle w:val="NormalWeb"/>
        <w:spacing w:before="0" w:beforeAutospacing="0" w:after="0" w:afterAutospacing="0"/>
        <w:rPr>
          <w:color w:val="000000"/>
        </w:rPr>
      </w:pPr>
      <w:r w:rsidRPr="00A94732">
        <w:rPr>
          <w:color w:val="000000"/>
        </w:rPr>
        <w:t>In-</w:t>
      </w:r>
      <w:r w:rsidR="00250FAC" w:rsidRPr="00A94732">
        <w:rPr>
          <w:color w:val="000000"/>
        </w:rPr>
        <w:t xml:space="preserve">class </w:t>
      </w:r>
      <w:r>
        <w:rPr>
          <w:color w:val="000000"/>
        </w:rPr>
        <w:t xml:space="preserve">developmental </w:t>
      </w:r>
      <w:r w:rsidRPr="00A94732">
        <w:rPr>
          <w:color w:val="000000"/>
        </w:rPr>
        <w:t>self-</w:t>
      </w:r>
      <w:r w:rsidR="00686FC0" w:rsidRPr="00A94732">
        <w:rPr>
          <w:color w:val="000000"/>
        </w:rPr>
        <w:t>assessment</w:t>
      </w:r>
      <w:r>
        <w:rPr>
          <w:color w:val="000000"/>
        </w:rPr>
        <w:t>s and adult task inventories</w:t>
      </w:r>
    </w:p>
    <w:p w14:paraId="2ABF5F75" w14:textId="77777777" w:rsidR="00ED739D" w:rsidRPr="00A94732" w:rsidRDefault="00ED739D" w:rsidP="00EB387D">
      <w:pPr>
        <w:pStyle w:val="NormalWeb"/>
        <w:spacing w:before="0" w:beforeAutospacing="0" w:after="0" w:afterAutospacing="0"/>
        <w:rPr>
          <w:color w:val="000000"/>
        </w:rPr>
      </w:pPr>
    </w:p>
    <w:p w14:paraId="0ABDD11E" w14:textId="77777777" w:rsidR="00ED739D" w:rsidRPr="00A94732" w:rsidRDefault="00ED739D" w:rsidP="00EB387D">
      <w:pPr>
        <w:pStyle w:val="NormalWeb"/>
        <w:spacing w:before="0" w:beforeAutospacing="0" w:after="0" w:afterAutospacing="0"/>
        <w:rPr>
          <w:color w:val="000000"/>
        </w:rPr>
      </w:pPr>
    </w:p>
    <w:p w14:paraId="666AF147" w14:textId="11B7D856" w:rsidR="002569C1" w:rsidRPr="00A94732" w:rsidRDefault="002569C1" w:rsidP="00EB387D">
      <w:pPr>
        <w:rPr>
          <w:rFonts w:ascii="Times New Roman" w:hAnsi="Times New Roman" w:cs="Times New Roman"/>
        </w:rPr>
      </w:pPr>
    </w:p>
    <w:sectPr w:rsidR="002569C1" w:rsidRPr="00A94732" w:rsidSect="00FE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12D2C"/>
    <w:multiLevelType w:val="hybridMultilevel"/>
    <w:tmpl w:val="454E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3"/>
    <w:rsid w:val="0001026C"/>
    <w:rsid w:val="00020089"/>
    <w:rsid w:val="000710C3"/>
    <w:rsid w:val="000C4F36"/>
    <w:rsid w:val="000D0255"/>
    <w:rsid w:val="00110253"/>
    <w:rsid w:val="001914DA"/>
    <w:rsid w:val="001B5DEA"/>
    <w:rsid w:val="001B7783"/>
    <w:rsid w:val="00250FA5"/>
    <w:rsid w:val="00250FAC"/>
    <w:rsid w:val="002569C1"/>
    <w:rsid w:val="0027313F"/>
    <w:rsid w:val="002D219D"/>
    <w:rsid w:val="002D58A9"/>
    <w:rsid w:val="00300394"/>
    <w:rsid w:val="00311DF2"/>
    <w:rsid w:val="003424B5"/>
    <w:rsid w:val="003B49AF"/>
    <w:rsid w:val="003D25A0"/>
    <w:rsid w:val="003D4B8C"/>
    <w:rsid w:val="00433C3D"/>
    <w:rsid w:val="004A7E21"/>
    <w:rsid w:val="00543B81"/>
    <w:rsid w:val="00545CFC"/>
    <w:rsid w:val="0058434F"/>
    <w:rsid w:val="006065CF"/>
    <w:rsid w:val="00686FC0"/>
    <w:rsid w:val="0072715E"/>
    <w:rsid w:val="00741CF3"/>
    <w:rsid w:val="007C17A9"/>
    <w:rsid w:val="00837E68"/>
    <w:rsid w:val="0088611D"/>
    <w:rsid w:val="00893772"/>
    <w:rsid w:val="00956E1E"/>
    <w:rsid w:val="00A07977"/>
    <w:rsid w:val="00A26F7D"/>
    <w:rsid w:val="00A453B6"/>
    <w:rsid w:val="00A6518A"/>
    <w:rsid w:val="00A94732"/>
    <w:rsid w:val="00AC4590"/>
    <w:rsid w:val="00BE6E35"/>
    <w:rsid w:val="00C051A5"/>
    <w:rsid w:val="00CA2996"/>
    <w:rsid w:val="00CE0FF2"/>
    <w:rsid w:val="00DD15F1"/>
    <w:rsid w:val="00E04D91"/>
    <w:rsid w:val="00E25A87"/>
    <w:rsid w:val="00E5610D"/>
    <w:rsid w:val="00EB387D"/>
    <w:rsid w:val="00EB7A49"/>
    <w:rsid w:val="00ED739D"/>
    <w:rsid w:val="00EE1B26"/>
    <w:rsid w:val="00EE36F0"/>
    <w:rsid w:val="00F221EB"/>
    <w:rsid w:val="00F72673"/>
    <w:rsid w:val="00F83347"/>
    <w:rsid w:val="00FD081E"/>
    <w:rsid w:val="00FD6DF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28C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C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C3D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character" w:styleId="Emphasis">
    <w:name w:val="Emphasis"/>
    <w:basedOn w:val="DefaultParagraphFont"/>
    <w:uiPriority w:val="20"/>
    <w:qFormat/>
    <w:rsid w:val="00433C3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6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16/j.jvb.2009.04.00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Microsoft Office User</cp:lastModifiedBy>
  <cp:revision>2</cp:revision>
  <dcterms:created xsi:type="dcterms:W3CDTF">2018-03-09T12:03:00Z</dcterms:created>
  <dcterms:modified xsi:type="dcterms:W3CDTF">2018-03-09T12:03:00Z</dcterms:modified>
</cp:coreProperties>
</file>