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F6806" w14:textId="77777777" w:rsidR="00A74337" w:rsidRPr="00DC7264" w:rsidRDefault="00A74337" w:rsidP="007B7968">
      <w:pPr>
        <w:pStyle w:val="Default"/>
        <w:spacing w:before="120" w:after="120"/>
        <w:jc w:val="center"/>
        <w:rPr>
          <w:sz w:val="22"/>
          <w:szCs w:val="22"/>
        </w:rPr>
      </w:pPr>
      <w:bookmarkStart w:id="0" w:name="_GoBack"/>
      <w:bookmarkEnd w:id="0"/>
      <w:r w:rsidRPr="00DC7264">
        <w:rPr>
          <w:b/>
          <w:bCs/>
          <w:sz w:val="22"/>
          <w:szCs w:val="22"/>
        </w:rPr>
        <w:t xml:space="preserve">CURRICULUM VITAE </w:t>
      </w: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3069C" w14:paraId="6DA7D05F" w14:textId="77777777" w:rsidTr="7922F506">
        <w:tc>
          <w:tcPr>
            <w:tcW w:w="4675" w:type="dxa"/>
          </w:tcPr>
          <w:p w14:paraId="0D5F759D" w14:textId="77777777" w:rsidR="00C3069C" w:rsidRDefault="00C3069C" w:rsidP="00C3069C">
            <w:proofErr w:type="spellStart"/>
            <w:r w:rsidRPr="00DC7264">
              <w:t>Maitreyi</w:t>
            </w:r>
            <w:proofErr w:type="spellEnd"/>
            <w:r w:rsidRPr="00DC7264">
              <w:t xml:space="preserve"> Das, PhD </w:t>
            </w:r>
          </w:p>
          <w:p w14:paraId="296D659A" w14:textId="1E99F3E8" w:rsidR="00C3069C" w:rsidRDefault="7922F506" w:rsidP="004F486F">
            <w:pPr>
              <w:jc w:val="both"/>
            </w:pPr>
            <w:r>
              <w:t>Email:</w:t>
            </w:r>
            <w:hyperlink r:id="rId7" w:history="1">
              <w:r w:rsidR="000C5166" w:rsidRPr="000C5166">
                <w:rPr>
                  <w:rStyle w:val="Hyperlink"/>
                </w:rPr>
                <w:t>maitreyi.das@bc.edu</w:t>
              </w:r>
            </w:hyperlink>
            <w:r w:rsidR="000C5166">
              <w:t xml:space="preserve">, </w:t>
            </w:r>
            <w:r w:rsidRPr="7922F506">
              <w:rPr>
                <w:rStyle w:val="Hyperlink"/>
              </w:rPr>
              <w:t xml:space="preserve"> maitreyisaha75@gmail.com</w:t>
            </w:r>
          </w:p>
          <w:p w14:paraId="58E05EA0" w14:textId="3D4C8589" w:rsidR="00C3069C" w:rsidRPr="00DC7264" w:rsidRDefault="00C3069C" w:rsidP="00C3069C">
            <w:r w:rsidRPr="00DC7264">
              <w:t xml:space="preserve">Office: </w:t>
            </w:r>
            <w:r w:rsidR="000C5166">
              <w:t>617-552-0121</w:t>
            </w:r>
          </w:p>
          <w:p w14:paraId="0BCD65EE" w14:textId="33E4353F" w:rsidR="00C3069C" w:rsidRDefault="00C3069C" w:rsidP="00DC7264"/>
        </w:tc>
        <w:tc>
          <w:tcPr>
            <w:tcW w:w="4675" w:type="dxa"/>
          </w:tcPr>
          <w:p w14:paraId="69EC4257" w14:textId="3FE60A6E" w:rsidR="00C3069C" w:rsidRPr="00DC7264" w:rsidRDefault="7922F506" w:rsidP="000C5166">
            <w:pPr>
              <w:jc w:val="right"/>
            </w:pPr>
            <w:r>
              <w:t xml:space="preserve">Boston </w:t>
            </w:r>
            <w:r w:rsidR="00EA2A06">
              <w:t>C</w:t>
            </w:r>
            <w:r>
              <w:t>ollege</w:t>
            </w:r>
          </w:p>
          <w:p w14:paraId="603FF672" w14:textId="77777777" w:rsidR="000C5166" w:rsidRDefault="7922F506" w:rsidP="000C5166">
            <w:pPr>
              <w:jc w:val="right"/>
            </w:pPr>
            <w:r>
              <w:t>501B Higgins Hall</w:t>
            </w:r>
          </w:p>
          <w:p w14:paraId="447AF140" w14:textId="50BC3B68" w:rsidR="00C3069C" w:rsidRPr="00DC7264" w:rsidRDefault="7922F506" w:rsidP="000C5166">
            <w:pPr>
              <w:jc w:val="right"/>
            </w:pPr>
            <w:r>
              <w:t>140 Commonwealth Avenue</w:t>
            </w:r>
          </w:p>
          <w:p w14:paraId="61CC1754" w14:textId="0F9EBC43" w:rsidR="00C3069C" w:rsidRDefault="7922F506" w:rsidP="000C5166">
            <w:pPr>
              <w:jc w:val="right"/>
            </w:pPr>
            <w:r>
              <w:t>Chestnut Hill, MA 02467</w:t>
            </w:r>
          </w:p>
        </w:tc>
      </w:tr>
    </w:tbl>
    <w:p w14:paraId="05E681F4" w14:textId="24B73A4A" w:rsidR="00AE005B" w:rsidRPr="00DC7264" w:rsidRDefault="00AE005B" w:rsidP="00DC7264">
      <w:pPr>
        <w:spacing w:after="0" w:line="240" w:lineRule="auto"/>
      </w:pPr>
      <w:r w:rsidRPr="00DC7264">
        <w:tab/>
      </w:r>
    </w:p>
    <w:p w14:paraId="5622D1F2" w14:textId="77777777" w:rsidR="00AE005B" w:rsidRPr="00DC7264" w:rsidRDefault="00AE005B" w:rsidP="007B7968">
      <w:pPr>
        <w:spacing w:before="120" w:after="120" w:line="240" w:lineRule="auto"/>
      </w:pPr>
      <w:r w:rsidRPr="00DC7264">
        <w:rPr>
          <w:b/>
        </w:rPr>
        <w:t>ACADEMIC APPOINTMENTS</w:t>
      </w:r>
    </w:p>
    <w:p w14:paraId="49334C20" w14:textId="4382CCC5" w:rsidR="003F55D0" w:rsidRDefault="7922F506" w:rsidP="00AB60EB">
      <w:pPr>
        <w:tabs>
          <w:tab w:val="left" w:pos="1620"/>
        </w:tabs>
        <w:spacing w:before="120" w:after="120" w:line="240" w:lineRule="auto"/>
        <w:ind w:left="1620" w:hanging="1710"/>
      </w:pPr>
      <w:r>
        <w:t xml:space="preserve"> 2022-</w:t>
      </w:r>
      <w:r w:rsidR="000C5166">
        <w:t xml:space="preserve"> </w:t>
      </w:r>
      <w:r>
        <w:t>Present</w:t>
      </w:r>
      <w:r w:rsidR="00AB60EB">
        <w:tab/>
      </w:r>
      <w:r>
        <w:t>Associate Professor, Biology Department, Boston College, MA.</w:t>
      </w:r>
    </w:p>
    <w:p w14:paraId="10DD049D" w14:textId="3BABA918" w:rsidR="003F55D0" w:rsidRDefault="7922F506" w:rsidP="7922F506">
      <w:pPr>
        <w:tabs>
          <w:tab w:val="left" w:pos="1620"/>
        </w:tabs>
        <w:spacing w:before="120" w:after="120" w:line="240" w:lineRule="auto"/>
      </w:pPr>
      <w:r>
        <w:t xml:space="preserve">2020 - 2022 </w:t>
      </w:r>
      <w:r w:rsidR="00AB60EB">
        <w:tab/>
      </w:r>
      <w:r>
        <w:t xml:space="preserve">Associate Professor, Department of Biochemistry and Cellular and Molecular </w:t>
      </w:r>
      <w:r w:rsidR="00AB60EB">
        <w:tab/>
      </w:r>
      <w:r>
        <w:t>Biology, University of Tennessee at Knoxville, TN.</w:t>
      </w:r>
    </w:p>
    <w:p w14:paraId="0A06AA65" w14:textId="2F948F6F" w:rsidR="00FA5693" w:rsidRDefault="7922F506" w:rsidP="00AB60EB">
      <w:pPr>
        <w:tabs>
          <w:tab w:val="left" w:pos="1620"/>
        </w:tabs>
        <w:spacing w:before="120" w:after="120" w:line="240" w:lineRule="auto"/>
        <w:ind w:left="1620" w:hanging="1620"/>
      </w:pPr>
      <w:r>
        <w:t xml:space="preserve">2020 - 2022 </w:t>
      </w:r>
      <w:r w:rsidR="00FA5693">
        <w:tab/>
      </w:r>
      <w:r>
        <w:t>Associate Professor, Genome Science and Technology Program, University of Tennessee at Knoxville, TN.</w:t>
      </w:r>
    </w:p>
    <w:p w14:paraId="3CC39060" w14:textId="77777777" w:rsidR="00AE005B" w:rsidRPr="00DC7264" w:rsidRDefault="00AE005B" w:rsidP="00AB60EB">
      <w:pPr>
        <w:tabs>
          <w:tab w:val="left" w:pos="1620"/>
        </w:tabs>
        <w:spacing w:before="120" w:after="120" w:line="240" w:lineRule="auto"/>
        <w:ind w:left="1620" w:hanging="1620"/>
      </w:pPr>
      <w:r w:rsidRPr="00DC7264">
        <w:t>2014</w:t>
      </w:r>
      <w:r w:rsidR="00AB60EB">
        <w:t xml:space="preserve"> </w:t>
      </w:r>
      <w:r w:rsidRPr="00DC7264">
        <w:t xml:space="preserve">- </w:t>
      </w:r>
      <w:r w:rsidR="00FA5693">
        <w:t>2020</w:t>
      </w:r>
      <w:r w:rsidRPr="00DC7264">
        <w:t xml:space="preserve"> </w:t>
      </w:r>
      <w:r w:rsidR="00AB60EB">
        <w:tab/>
      </w:r>
      <w:r w:rsidRPr="00DC7264">
        <w:t>Assistant Professor, Genome Science and Technology Program, University of Tennessee at Knoxville, TN.</w:t>
      </w:r>
    </w:p>
    <w:p w14:paraId="358688BE" w14:textId="77777777" w:rsidR="00AE005B" w:rsidRPr="00DC7264" w:rsidRDefault="00AE005B" w:rsidP="00AB60EB">
      <w:pPr>
        <w:tabs>
          <w:tab w:val="left" w:pos="1620"/>
        </w:tabs>
        <w:spacing w:before="120" w:after="120" w:line="240" w:lineRule="auto"/>
        <w:ind w:left="1440" w:hanging="1440"/>
      </w:pPr>
      <w:r w:rsidRPr="00DC7264">
        <w:t>2013</w:t>
      </w:r>
      <w:r w:rsidR="00AB60EB">
        <w:t xml:space="preserve"> - </w:t>
      </w:r>
      <w:r w:rsidR="00FA5693">
        <w:t>2020</w:t>
      </w:r>
      <w:r w:rsidR="00AB60EB">
        <w:tab/>
      </w:r>
      <w:r w:rsidR="00AB60EB">
        <w:tab/>
      </w:r>
      <w:r w:rsidRPr="00DC7264">
        <w:t xml:space="preserve">Assistant Professor, Department of Biochemistry and Cellular and Molecular </w:t>
      </w:r>
      <w:r w:rsidR="00AB60EB">
        <w:tab/>
      </w:r>
      <w:r w:rsidRPr="00DC7264">
        <w:t>Biology, University of Tennessee at Knoxville, TN.</w:t>
      </w:r>
    </w:p>
    <w:p w14:paraId="6D51375A" w14:textId="77777777" w:rsidR="00AE005B" w:rsidRPr="00DC7264" w:rsidRDefault="00AE005B" w:rsidP="007B7968">
      <w:pPr>
        <w:spacing w:before="120" w:after="120" w:line="240" w:lineRule="auto"/>
      </w:pPr>
    </w:p>
    <w:p w14:paraId="5FC5586D" w14:textId="77777777" w:rsidR="00AE005B" w:rsidRPr="00DC7264" w:rsidRDefault="00AE005B" w:rsidP="007B7968">
      <w:pPr>
        <w:spacing w:before="120" w:after="120" w:line="240" w:lineRule="auto"/>
        <w:rPr>
          <w:b/>
        </w:rPr>
      </w:pPr>
      <w:r w:rsidRPr="00DC7264">
        <w:rPr>
          <w:b/>
        </w:rPr>
        <w:t>EDUCATION/TRAINING</w:t>
      </w:r>
    </w:p>
    <w:p w14:paraId="145C9D98" w14:textId="0F06AC46" w:rsidR="00C3069C" w:rsidRDefault="00C3069C" w:rsidP="00AB60EB">
      <w:pPr>
        <w:tabs>
          <w:tab w:val="left" w:pos="1440"/>
        </w:tabs>
        <w:spacing w:before="120" w:after="120" w:line="240" w:lineRule="auto"/>
        <w:ind w:left="1620" w:hanging="1620"/>
      </w:pPr>
      <w:r w:rsidRPr="00DC7264">
        <w:t xml:space="preserve">2011 - 2012 </w:t>
      </w:r>
      <w:r>
        <w:tab/>
      </w:r>
      <w:r>
        <w:tab/>
      </w:r>
      <w:r w:rsidRPr="00DC7264">
        <w:t>Assistant Scientist, Department of Cellular and Molecular Pharmacology, University of Miami, Miami, Florida.</w:t>
      </w:r>
      <w:r>
        <w:t xml:space="preserve"> Mentor- Dr. </w:t>
      </w:r>
      <w:proofErr w:type="spellStart"/>
      <w:r>
        <w:t>Fulvia</w:t>
      </w:r>
      <w:proofErr w:type="spellEnd"/>
      <w:r>
        <w:t xml:space="preserve"> Verde</w:t>
      </w:r>
    </w:p>
    <w:p w14:paraId="30DE3A9F" w14:textId="71FBA52F" w:rsidR="00AE005B" w:rsidRPr="00DC7264" w:rsidRDefault="00AE005B" w:rsidP="00AB60EB">
      <w:pPr>
        <w:tabs>
          <w:tab w:val="left" w:pos="1440"/>
        </w:tabs>
        <w:spacing w:before="120" w:after="120" w:line="240" w:lineRule="auto"/>
        <w:ind w:left="1620" w:hanging="1620"/>
      </w:pPr>
      <w:r w:rsidRPr="00DC7264">
        <w:t xml:space="preserve">2006 - 2011 </w:t>
      </w:r>
      <w:r w:rsidRPr="00DC7264">
        <w:tab/>
      </w:r>
      <w:r w:rsidR="00AB60EB">
        <w:tab/>
      </w:r>
      <w:r w:rsidRPr="00DC7264">
        <w:t>Post-Doctoral Associate, Department of Cellular and Molecular Pharmacology, University of Miami, Miami, Florida.</w:t>
      </w:r>
      <w:r w:rsidR="00C3069C">
        <w:t xml:space="preserve"> Mentor-Dr. </w:t>
      </w:r>
      <w:proofErr w:type="spellStart"/>
      <w:r w:rsidR="00C3069C">
        <w:t>Fulvia</w:t>
      </w:r>
      <w:proofErr w:type="spellEnd"/>
      <w:r w:rsidR="00C3069C">
        <w:t xml:space="preserve"> Verde</w:t>
      </w:r>
    </w:p>
    <w:p w14:paraId="587BA440" w14:textId="4AFB5486" w:rsidR="00AE005B" w:rsidRPr="00DC7264" w:rsidRDefault="00AE005B" w:rsidP="00AB60EB">
      <w:pPr>
        <w:spacing w:before="120" w:after="120" w:line="240" w:lineRule="auto"/>
        <w:ind w:left="1620" w:hanging="1620"/>
      </w:pPr>
      <w:r w:rsidRPr="00DC7264">
        <w:t xml:space="preserve">2004 - 2006 </w:t>
      </w:r>
      <w:r w:rsidRPr="00DC7264">
        <w:tab/>
        <w:t>Post-doctoral Fellow, Cell Cycle Laboratory, Cancer Biology Program, University of Helsinki, Helsinki, Finland.</w:t>
      </w:r>
      <w:r w:rsidR="00C3069C">
        <w:t xml:space="preserve"> Mentor- Dr. Tomi </w:t>
      </w:r>
      <w:proofErr w:type="spellStart"/>
      <w:r w:rsidR="00C3069C">
        <w:t>Makela</w:t>
      </w:r>
      <w:proofErr w:type="spellEnd"/>
    </w:p>
    <w:p w14:paraId="1A5917D3" w14:textId="3613FE18" w:rsidR="00AE005B" w:rsidRPr="00DC7264" w:rsidRDefault="00AE005B" w:rsidP="004F486F">
      <w:pPr>
        <w:spacing w:before="120" w:after="120" w:line="240" w:lineRule="auto"/>
        <w:ind w:left="1620" w:hanging="1620"/>
      </w:pPr>
      <w:r w:rsidRPr="00DC7264">
        <w:t xml:space="preserve">2004 </w:t>
      </w:r>
      <w:r w:rsidRPr="00DC7264">
        <w:tab/>
        <w:t>PhD, School of Biosciences and Bioengineering, IIT, Bombay</w:t>
      </w:r>
      <w:r w:rsidR="00596191" w:rsidRPr="00DC7264">
        <w:t>, India</w:t>
      </w:r>
      <w:r w:rsidR="00C3069C">
        <w:t xml:space="preserve">.       Mentor- Dr. </w:t>
      </w:r>
      <w:proofErr w:type="spellStart"/>
      <w:r w:rsidR="00C3069C">
        <w:t>Paike</w:t>
      </w:r>
      <w:proofErr w:type="spellEnd"/>
      <w:r w:rsidR="00C3069C">
        <w:t xml:space="preserve"> </w:t>
      </w:r>
      <w:proofErr w:type="spellStart"/>
      <w:r w:rsidR="00C3069C">
        <w:t>Jayadeva</w:t>
      </w:r>
      <w:proofErr w:type="spellEnd"/>
      <w:r w:rsidR="00C3069C">
        <w:t xml:space="preserve"> Bhat</w:t>
      </w:r>
    </w:p>
    <w:p w14:paraId="66F3B4B2" w14:textId="77777777" w:rsidR="00AE005B" w:rsidRPr="00DC7264" w:rsidRDefault="00AE005B" w:rsidP="00AB60EB">
      <w:pPr>
        <w:spacing w:before="120" w:after="120" w:line="240" w:lineRule="auto"/>
        <w:ind w:left="1620" w:hanging="1620"/>
      </w:pPr>
      <w:r w:rsidRPr="00DC7264">
        <w:t>1998</w:t>
      </w:r>
      <w:r w:rsidRPr="00DC7264">
        <w:tab/>
      </w:r>
      <w:proofErr w:type="spellStart"/>
      <w:r w:rsidRPr="00DC7264">
        <w:t>M.Sc</w:t>
      </w:r>
      <w:proofErr w:type="spellEnd"/>
      <w:r w:rsidRPr="00DC7264">
        <w:t xml:space="preserve">, Biochemistry, </w:t>
      </w:r>
      <w:r w:rsidR="00596191" w:rsidRPr="00DC7264">
        <w:t>M.S. University, Baroda, Gujarat, India</w:t>
      </w:r>
    </w:p>
    <w:p w14:paraId="2E67EF99" w14:textId="77777777" w:rsidR="00596191" w:rsidRPr="00DC7264" w:rsidRDefault="00596191" w:rsidP="00AB60EB">
      <w:pPr>
        <w:spacing w:before="120" w:after="120" w:line="240" w:lineRule="auto"/>
        <w:ind w:left="1620" w:hanging="1620"/>
      </w:pPr>
      <w:r w:rsidRPr="00DC7264">
        <w:t>1996</w:t>
      </w:r>
      <w:r w:rsidRPr="00DC7264">
        <w:tab/>
      </w:r>
      <w:proofErr w:type="spellStart"/>
      <w:r w:rsidRPr="00DC7264">
        <w:t>B.Sc</w:t>
      </w:r>
      <w:proofErr w:type="spellEnd"/>
      <w:r w:rsidRPr="00DC7264">
        <w:t xml:space="preserve">, Microbiology, </w:t>
      </w:r>
      <w:proofErr w:type="spellStart"/>
      <w:r w:rsidRPr="00DC7264">
        <w:t>Ramnarain</w:t>
      </w:r>
      <w:proofErr w:type="spellEnd"/>
      <w:r w:rsidRPr="00DC7264">
        <w:t xml:space="preserve"> </w:t>
      </w:r>
      <w:proofErr w:type="spellStart"/>
      <w:r w:rsidRPr="00DC7264">
        <w:t>Ruia</w:t>
      </w:r>
      <w:proofErr w:type="spellEnd"/>
      <w:r w:rsidRPr="00DC7264">
        <w:t xml:space="preserve"> College, Mumbai University, India</w:t>
      </w:r>
    </w:p>
    <w:p w14:paraId="645F9FBD" w14:textId="77777777" w:rsidR="00633783" w:rsidRPr="00DC7264" w:rsidRDefault="00633783" w:rsidP="007B7968">
      <w:pPr>
        <w:spacing w:before="120" w:after="120" w:line="240" w:lineRule="auto"/>
        <w:rPr>
          <w:b/>
        </w:rPr>
      </w:pPr>
    </w:p>
    <w:p w14:paraId="438009B9" w14:textId="77777777" w:rsidR="00A74337" w:rsidRPr="00DC7264" w:rsidRDefault="00DC7264" w:rsidP="007B7968">
      <w:pPr>
        <w:spacing w:before="120" w:after="120" w:line="240" w:lineRule="auto"/>
        <w:rPr>
          <w:b/>
        </w:rPr>
      </w:pPr>
      <w:r>
        <w:rPr>
          <w:b/>
        </w:rPr>
        <w:t>HONORS AND AWARDS</w:t>
      </w:r>
    </w:p>
    <w:p w14:paraId="2201E5E9" w14:textId="3EC58130" w:rsidR="009E5AC9" w:rsidRDefault="009E5AC9" w:rsidP="00AB60EB">
      <w:pPr>
        <w:tabs>
          <w:tab w:val="left" w:pos="1620"/>
        </w:tabs>
        <w:spacing w:before="120" w:after="120" w:line="240" w:lineRule="auto"/>
        <w:ind w:left="1440" w:hanging="1440"/>
      </w:pPr>
      <w:r>
        <w:t>2020</w:t>
      </w:r>
      <w:r w:rsidR="0090731E">
        <w:t xml:space="preserve"> </w:t>
      </w:r>
      <w:r>
        <w:t>-</w:t>
      </w:r>
      <w:r w:rsidR="0090731E">
        <w:t xml:space="preserve"> </w:t>
      </w:r>
      <w:r>
        <w:t>2024</w:t>
      </w:r>
      <w:r>
        <w:tab/>
      </w:r>
      <w:r w:rsidR="00AB60EB">
        <w:tab/>
      </w:r>
      <w:r>
        <w:t>NSF CAREER award</w:t>
      </w:r>
    </w:p>
    <w:p w14:paraId="4A7111DC" w14:textId="41F4ED1D" w:rsidR="00C3069C" w:rsidRDefault="00C3069C" w:rsidP="00AB60EB">
      <w:pPr>
        <w:tabs>
          <w:tab w:val="left" w:pos="1620"/>
        </w:tabs>
        <w:spacing w:before="120" w:after="120" w:line="240" w:lineRule="auto"/>
        <w:ind w:left="1440" w:hanging="1440"/>
      </w:pPr>
      <w:r>
        <w:t>2020</w:t>
      </w:r>
      <w:r w:rsidR="0090731E">
        <w:t xml:space="preserve"> </w:t>
      </w:r>
      <w:r>
        <w:t>-</w:t>
      </w:r>
      <w:r w:rsidR="0090731E">
        <w:t xml:space="preserve"> </w:t>
      </w:r>
      <w:r>
        <w:t>2025</w:t>
      </w:r>
      <w:r>
        <w:tab/>
      </w:r>
      <w:r>
        <w:tab/>
        <w:t xml:space="preserve">NIH/NIGMS </w:t>
      </w:r>
      <w:r w:rsidR="00560235">
        <w:t>research (</w:t>
      </w:r>
      <w:r>
        <w:t>R01</w:t>
      </w:r>
      <w:r w:rsidR="00560235">
        <w:t>)</w:t>
      </w:r>
      <w:r>
        <w:t xml:space="preserve"> award</w:t>
      </w:r>
    </w:p>
    <w:p w14:paraId="7509C958" w14:textId="77777777" w:rsidR="00596191" w:rsidRPr="00DC7264" w:rsidRDefault="00596191" w:rsidP="00AB60EB">
      <w:pPr>
        <w:tabs>
          <w:tab w:val="left" w:pos="1620"/>
        </w:tabs>
        <w:spacing w:before="120" w:after="120" w:line="240" w:lineRule="auto"/>
        <w:ind w:left="1620" w:hanging="1620"/>
      </w:pPr>
      <w:r w:rsidRPr="00DC7264">
        <w:t>2017, 2018</w:t>
      </w:r>
      <w:r w:rsidRPr="00DC7264">
        <w:tab/>
        <w:t xml:space="preserve">BCMB Junior Faculty Distinguished Teaching Award. Department of Biochemistry, Cellular and Molecular Biology, UT-Knoxville. </w:t>
      </w:r>
    </w:p>
    <w:p w14:paraId="137E27C3" w14:textId="77777777" w:rsidR="00596191" w:rsidRPr="00DC7264" w:rsidRDefault="00596191" w:rsidP="00AB60EB">
      <w:pPr>
        <w:tabs>
          <w:tab w:val="left" w:pos="1620"/>
        </w:tabs>
        <w:spacing w:before="120" w:after="120" w:line="240" w:lineRule="auto"/>
        <w:ind w:left="1620" w:hanging="1620"/>
      </w:pPr>
      <w:r w:rsidRPr="00DC7264">
        <w:t>2017</w:t>
      </w:r>
      <w:r w:rsidR="006A7A59">
        <w:t>, 2020</w:t>
      </w:r>
      <w:r w:rsidRPr="00DC7264">
        <w:tab/>
        <w:t>BCMB Junior Faculty Distinguished Scholar</w:t>
      </w:r>
      <w:r w:rsidR="00F569ED">
        <w:t>s</w:t>
      </w:r>
      <w:r w:rsidRPr="00DC7264">
        <w:t xml:space="preserve">hip Award. Department of Biochemistry, Cellular and Molecular Biology, UT-Knoxville. </w:t>
      </w:r>
    </w:p>
    <w:p w14:paraId="0ACBD493" w14:textId="77777777" w:rsidR="00596191" w:rsidRPr="00DC7264" w:rsidRDefault="009E5AC9" w:rsidP="00AB60EB">
      <w:pPr>
        <w:tabs>
          <w:tab w:val="left" w:pos="1620"/>
        </w:tabs>
        <w:spacing w:before="120" w:after="120" w:line="240" w:lineRule="auto"/>
      </w:pPr>
      <w:r>
        <w:t>2016-</w:t>
      </w:r>
      <w:r w:rsidR="00596191" w:rsidRPr="00DC7264">
        <w:t xml:space="preserve">2020 </w:t>
      </w:r>
      <w:r w:rsidR="00596191" w:rsidRPr="00DC7264">
        <w:tab/>
        <w:t>NSF research award.</w:t>
      </w:r>
    </w:p>
    <w:p w14:paraId="48A6B67C" w14:textId="77777777" w:rsidR="00596191" w:rsidRPr="00DC7264" w:rsidRDefault="00596191" w:rsidP="00AB60EB">
      <w:pPr>
        <w:tabs>
          <w:tab w:val="left" w:pos="1620"/>
        </w:tabs>
        <w:spacing w:before="120" w:after="120" w:line="240" w:lineRule="auto"/>
      </w:pPr>
      <w:r w:rsidRPr="00DC7264">
        <w:t xml:space="preserve">2015 </w:t>
      </w:r>
      <w:r w:rsidRPr="00DC7264">
        <w:tab/>
        <w:t>NSF TN-Score Seed award.</w:t>
      </w:r>
    </w:p>
    <w:p w14:paraId="3EB39DE5" w14:textId="77777777" w:rsidR="00596191" w:rsidRPr="00DC7264" w:rsidRDefault="00596191" w:rsidP="00AB60EB">
      <w:pPr>
        <w:tabs>
          <w:tab w:val="left" w:pos="1620"/>
        </w:tabs>
        <w:spacing w:before="120" w:after="120" w:line="240" w:lineRule="auto"/>
      </w:pPr>
      <w:r w:rsidRPr="00DC7264">
        <w:lastRenderedPageBreak/>
        <w:t>2014</w:t>
      </w:r>
      <w:r w:rsidRPr="00DC7264">
        <w:tab/>
        <w:t>University of Tennessee, SARIF Foreign travel award.</w:t>
      </w:r>
    </w:p>
    <w:p w14:paraId="0BBD34C9" w14:textId="77777777" w:rsidR="00596191" w:rsidRPr="00DC7264" w:rsidRDefault="00596191" w:rsidP="00AB60EB">
      <w:pPr>
        <w:tabs>
          <w:tab w:val="left" w:pos="1620"/>
        </w:tabs>
        <w:spacing w:before="120" w:after="120" w:line="240" w:lineRule="auto"/>
      </w:pPr>
      <w:r w:rsidRPr="00DC7264">
        <w:t>2014</w:t>
      </w:r>
      <w:r w:rsidRPr="00DC7264">
        <w:tab/>
        <w:t xml:space="preserve">University of Tennessee, SARIF Equipment and Infrastructure award </w:t>
      </w:r>
    </w:p>
    <w:p w14:paraId="05847211" w14:textId="511FD832" w:rsidR="00596191" w:rsidRDefault="00596191" w:rsidP="00AB60EB">
      <w:pPr>
        <w:tabs>
          <w:tab w:val="left" w:pos="1620"/>
        </w:tabs>
        <w:spacing w:before="120" w:after="120" w:line="240" w:lineRule="auto"/>
      </w:pPr>
      <w:r w:rsidRPr="00DC7264">
        <w:t>2008</w:t>
      </w:r>
      <w:r w:rsidRPr="00DC7264">
        <w:tab/>
        <w:t>American Society for Cell Biology Postdoc Travel Award.</w:t>
      </w:r>
    </w:p>
    <w:p w14:paraId="4DB5D10D" w14:textId="6C394AD9" w:rsidR="000D24CC" w:rsidRPr="00DC7264" w:rsidRDefault="000D24CC" w:rsidP="00AB60EB">
      <w:pPr>
        <w:tabs>
          <w:tab w:val="left" w:pos="1620"/>
        </w:tabs>
        <w:spacing w:before="120" w:after="120" w:line="240" w:lineRule="auto"/>
      </w:pPr>
      <w:r w:rsidRPr="00DC7264">
        <w:t>20</w:t>
      </w:r>
      <w:r>
        <w:t>07,</w:t>
      </w:r>
      <w:r w:rsidR="0090731E">
        <w:t xml:space="preserve"> </w:t>
      </w:r>
      <w:r>
        <w:t>2010</w:t>
      </w:r>
      <w:r w:rsidRPr="00DC7264">
        <w:tab/>
        <w:t>Margaret Whelan Postdoctoral Travel Award.</w:t>
      </w:r>
    </w:p>
    <w:p w14:paraId="5D064ACA" w14:textId="77777777" w:rsidR="00871FE3" w:rsidRDefault="000F58A9" w:rsidP="00AB60EB">
      <w:pPr>
        <w:tabs>
          <w:tab w:val="left" w:pos="1620"/>
        </w:tabs>
        <w:spacing w:before="120" w:after="120" w:line="240" w:lineRule="auto"/>
      </w:pPr>
      <w:r w:rsidRPr="00DC7264">
        <w:t>1998</w:t>
      </w:r>
      <w:r w:rsidRPr="00DC7264">
        <w:tab/>
      </w:r>
      <w:r w:rsidR="00AB745B" w:rsidRPr="00DC7264">
        <w:t>Qualified the All-India Graduate Apti</w:t>
      </w:r>
      <w:r w:rsidRPr="00DC7264">
        <w:t>tude Test in Engineering (GATE)</w:t>
      </w:r>
      <w:r w:rsidR="00AB745B" w:rsidRPr="00DC7264">
        <w:t>.</w:t>
      </w:r>
    </w:p>
    <w:p w14:paraId="5570075D" w14:textId="77777777" w:rsidR="00DC7264" w:rsidRPr="00DC7264" w:rsidRDefault="00DC7264" w:rsidP="007B7968">
      <w:pPr>
        <w:spacing w:before="120" w:after="120" w:line="240" w:lineRule="auto"/>
      </w:pPr>
    </w:p>
    <w:p w14:paraId="45D76EC6" w14:textId="77777777" w:rsidR="00DA2404" w:rsidRPr="00DC7264" w:rsidRDefault="00DA2404" w:rsidP="007B7968">
      <w:pPr>
        <w:spacing w:before="120" w:after="120" w:line="240" w:lineRule="auto"/>
        <w:rPr>
          <w:b/>
        </w:rPr>
      </w:pPr>
      <w:r w:rsidRPr="00DC7264">
        <w:rPr>
          <w:b/>
        </w:rPr>
        <w:t xml:space="preserve">RESEARCH </w:t>
      </w:r>
      <w:r w:rsidR="00016E4F">
        <w:rPr>
          <w:b/>
        </w:rPr>
        <w:t>FUNDING</w:t>
      </w:r>
    </w:p>
    <w:p w14:paraId="74C182A9" w14:textId="3370C72F" w:rsidR="00DA2404" w:rsidRPr="00DC7264" w:rsidRDefault="00DA2404" w:rsidP="007B7968">
      <w:pPr>
        <w:spacing w:before="120" w:after="120" w:line="240" w:lineRule="auto"/>
        <w:rPr>
          <w:b/>
        </w:rPr>
      </w:pPr>
      <w:r w:rsidRPr="00DC7264">
        <w:rPr>
          <w:b/>
        </w:rPr>
        <w:t>Ongoing</w:t>
      </w:r>
      <w:r w:rsidR="00240F53">
        <w:rPr>
          <w:b/>
        </w:rPr>
        <w:t xml:space="preserve"> (as PI)</w:t>
      </w:r>
    </w:p>
    <w:p w14:paraId="615E50B2" w14:textId="352E0150" w:rsidR="00B64418" w:rsidRPr="00DA4943" w:rsidRDefault="00B64418" w:rsidP="004F486F">
      <w:pPr>
        <w:pStyle w:val="ListParagraph"/>
        <w:numPr>
          <w:ilvl w:val="0"/>
          <w:numId w:val="19"/>
        </w:numPr>
        <w:tabs>
          <w:tab w:val="left" w:pos="4140"/>
        </w:tabs>
        <w:spacing w:after="120" w:line="240" w:lineRule="auto"/>
        <w:ind w:left="360"/>
        <w:contextualSpacing w:val="0"/>
        <w:rPr>
          <w:color w:val="000000" w:themeColor="text1"/>
        </w:rPr>
      </w:pPr>
      <w:r w:rsidRPr="00DA4943">
        <w:rPr>
          <w:color w:val="000000" w:themeColor="text1"/>
        </w:rPr>
        <w:t>NIH R01- 1R01GM136847-01</w:t>
      </w:r>
      <w:r w:rsidRPr="00DA4943">
        <w:rPr>
          <w:color w:val="000000" w:themeColor="text1"/>
        </w:rPr>
        <w:tab/>
      </w:r>
      <w:proofErr w:type="spellStart"/>
      <w:r w:rsidRPr="00DA4943">
        <w:rPr>
          <w:b/>
          <w:color w:val="000000" w:themeColor="text1"/>
        </w:rPr>
        <w:t>Maitreyi</w:t>
      </w:r>
      <w:proofErr w:type="spellEnd"/>
      <w:r w:rsidRPr="00DA4943">
        <w:rPr>
          <w:b/>
          <w:color w:val="000000" w:themeColor="text1"/>
        </w:rPr>
        <w:t xml:space="preserve"> Das</w:t>
      </w:r>
      <w:r w:rsidRPr="00DA4943">
        <w:rPr>
          <w:color w:val="000000" w:themeColor="text1"/>
        </w:rPr>
        <w:t xml:space="preserve"> (PI)</w:t>
      </w:r>
      <w:r w:rsidRPr="00DA4943">
        <w:rPr>
          <w:color w:val="000000" w:themeColor="text1"/>
        </w:rPr>
        <w:tab/>
      </w:r>
      <w:r w:rsidRPr="00DA4943">
        <w:rPr>
          <w:color w:val="000000" w:themeColor="text1"/>
        </w:rPr>
        <w:tab/>
        <w:t xml:space="preserve">       03/2020- 02/2025</w:t>
      </w:r>
    </w:p>
    <w:p w14:paraId="15DD1A59" w14:textId="5FD9E67C" w:rsidR="00B64418" w:rsidRPr="00DA4943" w:rsidRDefault="00B64418" w:rsidP="00B64418">
      <w:pPr>
        <w:spacing w:after="20" w:line="240" w:lineRule="auto"/>
        <w:jc w:val="both"/>
        <w:rPr>
          <w:rFonts w:eastAsia="Times New Roman"/>
          <w:b/>
          <w:bCs/>
          <w:color w:val="000000" w:themeColor="text1"/>
        </w:rPr>
      </w:pPr>
      <w:r w:rsidRPr="00DA4943">
        <w:rPr>
          <w:rFonts w:eastAsia="Times New Roman"/>
          <w:b/>
          <w:bCs/>
          <w:i/>
          <w:iCs/>
          <w:color w:val="000000" w:themeColor="text1"/>
        </w:rPr>
        <w:t>Cell-cycle-dependent cell polarity control</w:t>
      </w:r>
      <w:r w:rsidRPr="00DA4943">
        <w:rPr>
          <w:rFonts w:eastAsia="Times New Roman"/>
          <w:b/>
          <w:bCs/>
          <w:i/>
          <w:iCs/>
          <w:color w:val="000000" w:themeColor="text1"/>
        </w:rPr>
        <w:tab/>
      </w:r>
      <w:r w:rsidRPr="00DA4943">
        <w:rPr>
          <w:rFonts w:eastAsia="Times New Roman"/>
          <w:b/>
          <w:bCs/>
          <w:i/>
          <w:iCs/>
          <w:color w:val="000000" w:themeColor="text1"/>
        </w:rPr>
        <w:tab/>
      </w:r>
      <w:r w:rsidRPr="00DA4943">
        <w:rPr>
          <w:rFonts w:eastAsia="Times New Roman"/>
          <w:b/>
          <w:bCs/>
          <w:i/>
          <w:iCs/>
          <w:color w:val="000000" w:themeColor="text1"/>
        </w:rPr>
        <w:tab/>
      </w:r>
      <w:r w:rsidRPr="00DA4943">
        <w:rPr>
          <w:rFonts w:eastAsia="Times New Roman"/>
          <w:b/>
          <w:bCs/>
          <w:i/>
          <w:iCs/>
          <w:color w:val="000000" w:themeColor="text1"/>
        </w:rPr>
        <w:tab/>
      </w:r>
      <w:r w:rsidRPr="00DA4943">
        <w:rPr>
          <w:rFonts w:eastAsia="Times New Roman"/>
          <w:b/>
          <w:bCs/>
          <w:i/>
          <w:iCs/>
          <w:color w:val="000000" w:themeColor="text1"/>
        </w:rPr>
        <w:tab/>
      </w:r>
      <w:r w:rsidRPr="00DA4943">
        <w:rPr>
          <w:rFonts w:eastAsia="Times New Roman"/>
          <w:b/>
          <w:bCs/>
          <w:i/>
          <w:iCs/>
          <w:color w:val="000000" w:themeColor="text1"/>
        </w:rPr>
        <w:tab/>
        <w:t xml:space="preserve">     </w:t>
      </w:r>
      <w:r w:rsidRPr="00DA4943">
        <w:rPr>
          <w:rFonts w:eastAsia="Times New Roman"/>
          <w:color w:val="000000" w:themeColor="text1"/>
        </w:rPr>
        <w:t>$1,522,319</w:t>
      </w:r>
    </w:p>
    <w:p w14:paraId="7D730BBE" w14:textId="044B6F23" w:rsidR="00B64418" w:rsidRPr="00DA4943" w:rsidRDefault="00B64418" w:rsidP="00B64418">
      <w:pPr>
        <w:spacing w:after="20" w:line="240" w:lineRule="auto"/>
        <w:jc w:val="both"/>
        <w:rPr>
          <w:rFonts w:eastAsia="Times New Roman"/>
          <w:color w:val="000000" w:themeColor="text1"/>
        </w:rPr>
      </w:pPr>
      <w:r w:rsidRPr="00DA4943">
        <w:rPr>
          <w:rFonts w:eastAsia="Times New Roman"/>
          <w:color w:val="000000" w:themeColor="text1"/>
        </w:rPr>
        <w:t xml:space="preserve">We investigate </w:t>
      </w:r>
      <w:r w:rsidR="00560235" w:rsidRPr="00DA4943">
        <w:rPr>
          <w:rFonts w:eastAsia="Times New Roman"/>
          <w:color w:val="000000" w:themeColor="text1"/>
        </w:rPr>
        <w:t xml:space="preserve">how polarized cell growth is regulated throughout different cell cycle stages using </w:t>
      </w:r>
      <w:r w:rsidR="003279B9" w:rsidRPr="00DA4943">
        <w:rPr>
          <w:rFonts w:eastAsia="Times New Roman"/>
          <w:color w:val="000000" w:themeColor="text1"/>
        </w:rPr>
        <w:t>f</w:t>
      </w:r>
      <w:r w:rsidR="00560235" w:rsidRPr="00DA4943">
        <w:rPr>
          <w:rFonts w:eastAsia="Times New Roman"/>
          <w:color w:val="000000" w:themeColor="text1"/>
        </w:rPr>
        <w:t xml:space="preserve">ission yeast as a model system. The research includes experimental and mathematical approaches. </w:t>
      </w:r>
    </w:p>
    <w:p w14:paraId="22C5854B" w14:textId="1ED3C0D4" w:rsidR="00B64418" w:rsidRPr="00DA4943" w:rsidRDefault="00B64418" w:rsidP="00B64418">
      <w:pPr>
        <w:spacing w:after="20" w:line="240" w:lineRule="auto"/>
        <w:jc w:val="both"/>
        <w:rPr>
          <w:rFonts w:eastAsia="Times New Roman"/>
          <w:b/>
          <w:bCs/>
          <w:color w:val="000000" w:themeColor="text1"/>
        </w:rPr>
      </w:pPr>
      <w:r w:rsidRPr="00DA4943">
        <w:rPr>
          <w:rFonts w:eastAsia="Times New Roman"/>
          <w:color w:val="000000" w:themeColor="text1"/>
        </w:rPr>
        <w:t>Co-I: Tian Hong</w:t>
      </w:r>
    </w:p>
    <w:p w14:paraId="60BA8E96" w14:textId="77777777" w:rsidR="00B64418" w:rsidRPr="00DA4943" w:rsidRDefault="00B64418" w:rsidP="00B64418">
      <w:pPr>
        <w:spacing w:after="120" w:line="240" w:lineRule="auto"/>
        <w:rPr>
          <w:rFonts w:eastAsia="Times New Roman"/>
          <w:color w:val="000000" w:themeColor="text1"/>
        </w:rPr>
      </w:pPr>
    </w:p>
    <w:p w14:paraId="1385DBB7" w14:textId="11F17628" w:rsidR="00560235" w:rsidRPr="00DA4943" w:rsidRDefault="00560235" w:rsidP="004F486F">
      <w:pPr>
        <w:pStyle w:val="ListParagraph"/>
        <w:numPr>
          <w:ilvl w:val="0"/>
          <w:numId w:val="19"/>
        </w:numPr>
        <w:spacing w:after="120" w:line="240" w:lineRule="auto"/>
        <w:ind w:left="360"/>
        <w:contextualSpacing w:val="0"/>
        <w:rPr>
          <w:color w:val="000000" w:themeColor="text1"/>
        </w:rPr>
      </w:pPr>
      <w:r w:rsidRPr="00DA4943">
        <w:rPr>
          <w:rFonts w:eastAsia="Times New Roman"/>
          <w:color w:val="000000" w:themeColor="text1"/>
        </w:rPr>
        <w:t>NSF CAREER-</w:t>
      </w:r>
      <w:r w:rsidR="003279B9" w:rsidRPr="00DA4943">
        <w:rPr>
          <w:rFonts w:eastAsia="Times New Roman"/>
          <w:color w:val="000000" w:themeColor="text1"/>
        </w:rPr>
        <w:t xml:space="preserve"> </w:t>
      </w:r>
      <w:r w:rsidRPr="00DA4943">
        <w:rPr>
          <w:rFonts w:eastAsia="Times New Roman"/>
          <w:color w:val="000000" w:themeColor="text1"/>
        </w:rPr>
        <w:t>1941367</w:t>
      </w:r>
      <w:r w:rsidRPr="00DA4943">
        <w:rPr>
          <w:color w:val="000000" w:themeColor="text1"/>
        </w:rPr>
        <w:tab/>
      </w:r>
      <w:r w:rsidRPr="00DA4943">
        <w:rPr>
          <w:color w:val="000000" w:themeColor="text1"/>
        </w:rPr>
        <w:tab/>
        <w:t xml:space="preserve">         </w:t>
      </w:r>
      <w:proofErr w:type="spellStart"/>
      <w:r w:rsidRPr="00DA4943">
        <w:rPr>
          <w:b/>
          <w:color w:val="000000" w:themeColor="text1"/>
        </w:rPr>
        <w:t>Maitreyi</w:t>
      </w:r>
      <w:proofErr w:type="spellEnd"/>
      <w:r w:rsidRPr="00DA4943">
        <w:rPr>
          <w:b/>
          <w:color w:val="000000" w:themeColor="text1"/>
        </w:rPr>
        <w:t xml:space="preserve"> Das</w:t>
      </w:r>
      <w:r w:rsidRPr="00DA4943">
        <w:rPr>
          <w:color w:val="000000" w:themeColor="text1"/>
        </w:rPr>
        <w:t xml:space="preserve"> (PI)</w:t>
      </w:r>
      <w:r w:rsidRPr="00DA4943">
        <w:rPr>
          <w:color w:val="000000" w:themeColor="text1"/>
        </w:rPr>
        <w:tab/>
      </w:r>
      <w:r w:rsidRPr="00DA4943">
        <w:rPr>
          <w:color w:val="000000" w:themeColor="text1"/>
        </w:rPr>
        <w:tab/>
        <w:t xml:space="preserve">      </w:t>
      </w:r>
      <w:r w:rsidR="000D24CC" w:rsidRPr="00DA4943">
        <w:rPr>
          <w:color w:val="000000" w:themeColor="text1"/>
        </w:rPr>
        <w:t xml:space="preserve"> </w:t>
      </w:r>
      <w:r w:rsidRPr="00DA4943">
        <w:rPr>
          <w:color w:val="000000" w:themeColor="text1"/>
        </w:rPr>
        <w:t>0</w:t>
      </w:r>
      <w:r w:rsidR="00AA7225" w:rsidRPr="00DA4943">
        <w:rPr>
          <w:color w:val="000000" w:themeColor="text1"/>
        </w:rPr>
        <w:t>1/2020- 1</w:t>
      </w:r>
      <w:r w:rsidRPr="00DA4943">
        <w:rPr>
          <w:color w:val="000000" w:themeColor="text1"/>
        </w:rPr>
        <w:t>2</w:t>
      </w:r>
      <w:r w:rsidR="00AA7225" w:rsidRPr="00DA4943">
        <w:rPr>
          <w:color w:val="000000" w:themeColor="text1"/>
        </w:rPr>
        <w:t>/2024</w:t>
      </w:r>
    </w:p>
    <w:p w14:paraId="19BB140F" w14:textId="039F334F" w:rsidR="00560235" w:rsidRPr="00DA4943" w:rsidRDefault="00560235" w:rsidP="00560235">
      <w:pPr>
        <w:spacing w:after="20" w:line="240" w:lineRule="auto"/>
        <w:rPr>
          <w:rFonts w:eastAsia="Times New Roman"/>
          <w:b/>
          <w:bCs/>
          <w:i/>
          <w:iCs/>
          <w:color w:val="000000" w:themeColor="text1"/>
        </w:rPr>
      </w:pPr>
      <w:r w:rsidRPr="00DA4943">
        <w:rPr>
          <w:rFonts w:eastAsia="Times New Roman"/>
          <w:b/>
          <w:bCs/>
          <w:i/>
          <w:iCs/>
          <w:color w:val="000000" w:themeColor="text1"/>
        </w:rPr>
        <w:t>CAREER: Spatiotemporal organization of cytokinetic events.</w:t>
      </w:r>
      <w:r w:rsidRPr="00DA4943">
        <w:rPr>
          <w:rFonts w:eastAsia="Times New Roman"/>
          <w:b/>
          <w:bCs/>
          <w:i/>
          <w:iCs/>
          <w:color w:val="000000" w:themeColor="text1"/>
        </w:rPr>
        <w:tab/>
      </w:r>
      <w:r w:rsidRPr="00DA4943">
        <w:rPr>
          <w:rFonts w:eastAsia="Times New Roman"/>
          <w:b/>
          <w:bCs/>
          <w:i/>
          <w:iCs/>
          <w:color w:val="000000" w:themeColor="text1"/>
        </w:rPr>
        <w:tab/>
      </w:r>
      <w:r w:rsidRPr="00DA4943">
        <w:rPr>
          <w:rFonts w:eastAsia="Times New Roman"/>
          <w:b/>
          <w:bCs/>
          <w:i/>
          <w:iCs/>
          <w:color w:val="000000" w:themeColor="text1"/>
        </w:rPr>
        <w:tab/>
        <w:t xml:space="preserve">    </w:t>
      </w:r>
      <w:r w:rsidR="000037C1">
        <w:rPr>
          <w:rFonts w:eastAsia="Times New Roman"/>
          <w:b/>
          <w:bCs/>
          <w:i/>
          <w:iCs/>
          <w:color w:val="000000" w:themeColor="text1"/>
        </w:rPr>
        <w:t xml:space="preserve"> </w:t>
      </w:r>
      <w:r w:rsidRPr="00DA4943">
        <w:rPr>
          <w:rFonts w:eastAsia="Times New Roman"/>
          <w:color w:val="000000" w:themeColor="text1"/>
        </w:rPr>
        <w:t>$1,273,335</w:t>
      </w:r>
    </w:p>
    <w:p w14:paraId="2B30F923" w14:textId="7B1E7655" w:rsidR="00560235" w:rsidRPr="00DA4943" w:rsidRDefault="00560235" w:rsidP="00560235">
      <w:pPr>
        <w:spacing w:after="20" w:line="240" w:lineRule="auto"/>
        <w:rPr>
          <w:rFonts w:eastAsia="Times New Roman"/>
          <w:color w:val="000000" w:themeColor="text1"/>
        </w:rPr>
      </w:pPr>
      <w:r w:rsidRPr="00DA4943">
        <w:rPr>
          <w:rFonts w:eastAsia="Times New Roman"/>
          <w:color w:val="000000" w:themeColor="text1"/>
        </w:rPr>
        <w:t xml:space="preserve">We investigate how </w:t>
      </w:r>
      <w:r w:rsidR="003279B9" w:rsidRPr="00DA4943">
        <w:rPr>
          <w:rFonts w:eastAsia="Times New Roman"/>
          <w:color w:val="000000" w:themeColor="text1"/>
        </w:rPr>
        <w:t xml:space="preserve">Cdc42 and other RHO family GTPases crosstalk to coordinate different cytokinetic steps </w:t>
      </w:r>
      <w:r w:rsidRPr="00DA4943">
        <w:rPr>
          <w:rFonts w:eastAsia="Times New Roman"/>
          <w:color w:val="000000" w:themeColor="text1"/>
        </w:rPr>
        <w:t xml:space="preserve">using </w:t>
      </w:r>
      <w:r w:rsidR="003279B9" w:rsidRPr="00DA4943">
        <w:rPr>
          <w:rFonts w:eastAsia="Times New Roman"/>
          <w:color w:val="000000" w:themeColor="text1"/>
        </w:rPr>
        <w:t>f</w:t>
      </w:r>
      <w:r w:rsidRPr="00DA4943">
        <w:rPr>
          <w:rFonts w:eastAsia="Times New Roman"/>
          <w:color w:val="000000" w:themeColor="text1"/>
        </w:rPr>
        <w:t>ission yeast as a model system. The research includes experimental and mathematical approaches.</w:t>
      </w:r>
    </w:p>
    <w:p w14:paraId="5AAEA006" w14:textId="77777777" w:rsidR="003279B9" w:rsidRPr="00DA4943" w:rsidRDefault="003279B9" w:rsidP="004F486F">
      <w:pPr>
        <w:spacing w:after="20" w:line="240" w:lineRule="auto"/>
        <w:rPr>
          <w:rFonts w:eastAsia="Times New Roman"/>
          <w:b/>
          <w:bCs/>
          <w:color w:val="000000" w:themeColor="text1"/>
        </w:rPr>
      </w:pPr>
    </w:p>
    <w:p w14:paraId="4F4FC855" w14:textId="72BD6FDF" w:rsidR="00240F53" w:rsidRPr="00DA4943" w:rsidRDefault="00240F53" w:rsidP="00240F53">
      <w:pPr>
        <w:spacing w:before="120" w:after="120" w:line="240" w:lineRule="auto"/>
        <w:rPr>
          <w:b/>
          <w:color w:val="000000" w:themeColor="text1"/>
        </w:rPr>
      </w:pPr>
      <w:r w:rsidRPr="00DA4943">
        <w:rPr>
          <w:b/>
          <w:color w:val="000000" w:themeColor="text1"/>
        </w:rPr>
        <w:t>(as Co-PI)</w:t>
      </w:r>
    </w:p>
    <w:p w14:paraId="3A1DEC1B" w14:textId="27940DB7" w:rsidR="00240F53" w:rsidRPr="00DA4943" w:rsidRDefault="00240F53" w:rsidP="00240F53">
      <w:pPr>
        <w:pStyle w:val="ListParagraph"/>
        <w:numPr>
          <w:ilvl w:val="0"/>
          <w:numId w:val="19"/>
        </w:numPr>
        <w:spacing w:before="120" w:after="120" w:line="240" w:lineRule="auto"/>
        <w:ind w:left="360"/>
        <w:contextualSpacing w:val="0"/>
        <w:rPr>
          <w:color w:val="000000" w:themeColor="text1"/>
        </w:rPr>
      </w:pPr>
      <w:r w:rsidRPr="00DA4943">
        <w:rPr>
          <w:color w:val="000000" w:themeColor="text1"/>
        </w:rPr>
        <w:t>NIH- 1T32GM142621-01</w:t>
      </w:r>
      <w:r w:rsidRPr="00DA4943">
        <w:rPr>
          <w:color w:val="000000" w:themeColor="text1"/>
        </w:rPr>
        <w:tab/>
      </w:r>
      <w:r w:rsidRPr="00DA4943">
        <w:rPr>
          <w:color w:val="000000" w:themeColor="text1"/>
        </w:rPr>
        <w:tab/>
        <w:t xml:space="preserve">         </w:t>
      </w:r>
      <w:proofErr w:type="spellStart"/>
      <w:r w:rsidRPr="00DA4943">
        <w:rPr>
          <w:b/>
          <w:color w:val="000000" w:themeColor="text1"/>
        </w:rPr>
        <w:t>Maitreyi</w:t>
      </w:r>
      <w:proofErr w:type="spellEnd"/>
      <w:r w:rsidRPr="00DA4943">
        <w:rPr>
          <w:b/>
          <w:color w:val="000000" w:themeColor="text1"/>
        </w:rPr>
        <w:t xml:space="preserve"> Das</w:t>
      </w:r>
      <w:r w:rsidRPr="00DA4943">
        <w:rPr>
          <w:color w:val="000000" w:themeColor="text1"/>
        </w:rPr>
        <w:t xml:space="preserve"> (Co-PI)</w:t>
      </w:r>
      <w:r w:rsidRPr="00DA4943">
        <w:rPr>
          <w:color w:val="000000" w:themeColor="text1"/>
        </w:rPr>
        <w:tab/>
      </w:r>
      <w:r w:rsidRPr="00DA4943">
        <w:rPr>
          <w:color w:val="000000" w:themeColor="text1"/>
        </w:rPr>
        <w:tab/>
      </w:r>
      <w:r w:rsidRPr="00DA4943">
        <w:rPr>
          <w:color w:val="000000" w:themeColor="text1"/>
        </w:rPr>
        <w:tab/>
        <w:t>7/2021-6/2026</w:t>
      </w:r>
    </w:p>
    <w:p w14:paraId="75DEEDC9" w14:textId="52AF71C6" w:rsidR="00240F53" w:rsidRPr="00DA4943" w:rsidRDefault="00240F53" w:rsidP="004B2D6F">
      <w:pPr>
        <w:pStyle w:val="ListParagraph"/>
        <w:spacing w:before="120" w:after="120" w:line="240" w:lineRule="auto"/>
        <w:ind w:left="0"/>
        <w:contextualSpacing w:val="0"/>
        <w:rPr>
          <w:color w:val="000000" w:themeColor="text1"/>
        </w:rPr>
      </w:pPr>
      <w:r w:rsidRPr="00DA4943">
        <w:rPr>
          <w:b/>
          <w:i/>
          <w:color w:val="000000" w:themeColor="text1"/>
        </w:rPr>
        <w:t>The Integrated Membrane Program (IMP) T32 Training Grant</w:t>
      </w:r>
      <w:r w:rsidR="004B2D6F" w:rsidRPr="00DA4943">
        <w:rPr>
          <w:b/>
          <w:color w:val="000000" w:themeColor="text1"/>
        </w:rPr>
        <w:tab/>
      </w:r>
      <w:r w:rsidR="004B2D6F" w:rsidRPr="00DA4943">
        <w:rPr>
          <w:b/>
          <w:color w:val="000000" w:themeColor="text1"/>
        </w:rPr>
        <w:tab/>
      </w:r>
      <w:r w:rsidR="004B2D6F" w:rsidRPr="00DA4943">
        <w:rPr>
          <w:b/>
          <w:color w:val="000000" w:themeColor="text1"/>
        </w:rPr>
        <w:tab/>
        <w:t xml:space="preserve">        </w:t>
      </w:r>
      <w:r w:rsidR="004B2D6F" w:rsidRPr="00DA4943">
        <w:rPr>
          <w:color w:val="000000" w:themeColor="text1"/>
        </w:rPr>
        <w:t>$146,289</w:t>
      </w:r>
    </w:p>
    <w:p w14:paraId="2FACA700" w14:textId="27AE5178" w:rsidR="004B2D6F" w:rsidRPr="00DA4943" w:rsidRDefault="004B2D6F" w:rsidP="004B2D6F">
      <w:pPr>
        <w:pStyle w:val="ListParagraph"/>
        <w:spacing w:before="120" w:after="120" w:line="240" w:lineRule="auto"/>
        <w:ind w:left="0"/>
        <w:contextualSpacing w:val="0"/>
        <w:rPr>
          <w:color w:val="000000" w:themeColor="text1"/>
        </w:rPr>
      </w:pPr>
      <w:r w:rsidRPr="00DA4943">
        <w:rPr>
          <w:color w:val="000000" w:themeColor="text1"/>
        </w:rPr>
        <w:t xml:space="preserve">PI: Todd Reynolds, Co-PIs: Heidi Goodrich-Blair, Elizabeth </w:t>
      </w:r>
      <w:proofErr w:type="spellStart"/>
      <w:r w:rsidRPr="00DA4943">
        <w:rPr>
          <w:color w:val="000000" w:themeColor="text1"/>
        </w:rPr>
        <w:t>Fozo</w:t>
      </w:r>
      <w:proofErr w:type="spellEnd"/>
      <w:r w:rsidRPr="00DA4943">
        <w:rPr>
          <w:color w:val="000000" w:themeColor="text1"/>
        </w:rPr>
        <w:t xml:space="preserve">, Francisco Barrera, Michael Best, Eric </w:t>
      </w:r>
      <w:proofErr w:type="spellStart"/>
      <w:r w:rsidRPr="00DA4943">
        <w:rPr>
          <w:color w:val="000000" w:themeColor="text1"/>
        </w:rPr>
        <w:t>Boder</w:t>
      </w:r>
      <w:proofErr w:type="spellEnd"/>
    </w:p>
    <w:p w14:paraId="08C53A8E" w14:textId="7CCA1AE0" w:rsidR="001A7397" w:rsidRPr="00DA4943" w:rsidRDefault="001A7397" w:rsidP="00FA5693">
      <w:pPr>
        <w:spacing w:before="120" w:after="120" w:line="240" w:lineRule="auto"/>
        <w:rPr>
          <w:b/>
          <w:color w:val="000000" w:themeColor="text1"/>
        </w:rPr>
      </w:pPr>
    </w:p>
    <w:p w14:paraId="5957EB6E" w14:textId="7BEB310A" w:rsidR="00F569ED" w:rsidRPr="00DA4943" w:rsidRDefault="00DA2404" w:rsidP="00FA5693">
      <w:pPr>
        <w:spacing w:before="120" w:after="120" w:line="240" w:lineRule="auto"/>
        <w:rPr>
          <w:b/>
          <w:color w:val="000000" w:themeColor="text1"/>
        </w:rPr>
      </w:pPr>
      <w:r w:rsidRPr="00DA4943">
        <w:rPr>
          <w:b/>
          <w:color w:val="000000" w:themeColor="text1"/>
        </w:rPr>
        <w:t xml:space="preserve">Completed </w:t>
      </w:r>
      <w:r w:rsidR="00F569ED" w:rsidRPr="00DA4943">
        <w:rPr>
          <w:color w:val="000000" w:themeColor="text1"/>
        </w:rPr>
        <w:t xml:space="preserve">   </w:t>
      </w:r>
    </w:p>
    <w:p w14:paraId="7DEDC1E9" w14:textId="436135EE" w:rsidR="00BB7A1F" w:rsidRPr="00785714" w:rsidRDefault="00BB7A1F" w:rsidP="00785714">
      <w:pPr>
        <w:pStyle w:val="ListParagraph"/>
        <w:numPr>
          <w:ilvl w:val="0"/>
          <w:numId w:val="32"/>
        </w:numPr>
        <w:tabs>
          <w:tab w:val="left" w:pos="4140"/>
        </w:tabs>
        <w:spacing w:before="120" w:after="120" w:line="240" w:lineRule="auto"/>
        <w:ind w:left="360"/>
        <w:rPr>
          <w:color w:val="000000" w:themeColor="text1"/>
        </w:rPr>
      </w:pPr>
      <w:r w:rsidRPr="00785714">
        <w:rPr>
          <w:color w:val="000000" w:themeColor="text1"/>
        </w:rPr>
        <w:t xml:space="preserve">NSF- MCB- 1616495 </w:t>
      </w:r>
      <w:r w:rsidRPr="00785714">
        <w:rPr>
          <w:color w:val="000000" w:themeColor="text1"/>
        </w:rPr>
        <w:tab/>
      </w:r>
      <w:r w:rsidRPr="00785714">
        <w:rPr>
          <w:color w:val="000000" w:themeColor="text1"/>
        </w:rPr>
        <w:tab/>
      </w:r>
      <w:proofErr w:type="spellStart"/>
      <w:r w:rsidRPr="00785714">
        <w:rPr>
          <w:b/>
          <w:color w:val="000000" w:themeColor="text1"/>
        </w:rPr>
        <w:t>Maitreyi</w:t>
      </w:r>
      <w:proofErr w:type="spellEnd"/>
      <w:r w:rsidRPr="00785714">
        <w:rPr>
          <w:b/>
          <w:color w:val="000000" w:themeColor="text1"/>
        </w:rPr>
        <w:t xml:space="preserve"> Das</w:t>
      </w:r>
      <w:r w:rsidRPr="00785714">
        <w:rPr>
          <w:color w:val="000000" w:themeColor="text1"/>
        </w:rPr>
        <w:t xml:space="preserve"> (PI) </w:t>
      </w:r>
      <w:r w:rsidRPr="00785714">
        <w:rPr>
          <w:color w:val="000000" w:themeColor="text1"/>
        </w:rPr>
        <w:tab/>
      </w:r>
      <w:r w:rsidRPr="00785714">
        <w:rPr>
          <w:color w:val="000000" w:themeColor="text1"/>
        </w:rPr>
        <w:tab/>
        <w:t xml:space="preserve">        08/2016-01/2021</w:t>
      </w:r>
    </w:p>
    <w:p w14:paraId="3CE8A5D4" w14:textId="77777777" w:rsidR="00785714" w:rsidRDefault="00BB7A1F" w:rsidP="00785714">
      <w:pPr>
        <w:pStyle w:val="ListParagraph"/>
        <w:spacing w:after="0" w:line="240" w:lineRule="auto"/>
        <w:ind w:left="360" w:hanging="360"/>
        <w:rPr>
          <w:b/>
          <w:color w:val="000000" w:themeColor="text1"/>
        </w:rPr>
      </w:pPr>
      <w:r w:rsidRPr="00785714">
        <w:rPr>
          <w:b/>
          <w:i/>
          <w:color w:val="000000" w:themeColor="text1"/>
        </w:rPr>
        <w:t>Cytokinetic events that promote actomyosin ring constriction and septum formation</w:t>
      </w:r>
      <w:r w:rsidRPr="00785714">
        <w:rPr>
          <w:b/>
          <w:color w:val="000000" w:themeColor="text1"/>
        </w:rPr>
        <w:t>.</w:t>
      </w:r>
    </w:p>
    <w:p w14:paraId="6CF16647" w14:textId="4909C4ED" w:rsidR="00785714" w:rsidRDefault="00785714" w:rsidP="00785714">
      <w:pPr>
        <w:pStyle w:val="ListParagraph"/>
        <w:spacing w:after="0" w:line="240" w:lineRule="auto"/>
        <w:ind w:left="360" w:hanging="360"/>
        <w:rPr>
          <w:color w:val="000000" w:themeColor="text1"/>
        </w:rPr>
      </w:pPr>
      <w:r w:rsidRPr="00785714">
        <w:rPr>
          <w:color w:val="000000" w:themeColor="text1"/>
        </w:rPr>
        <w:t>Co-PI: Steven Abel</w:t>
      </w:r>
      <w:r>
        <w:rPr>
          <w:color w:val="000000" w:themeColor="text1"/>
        </w:rPr>
        <w:tab/>
      </w:r>
      <w:r w:rsidR="00BB7A1F" w:rsidRPr="00785714">
        <w:rPr>
          <w:b/>
          <w:color w:val="000000" w:themeColor="text1"/>
        </w:rPr>
        <w:tab/>
      </w:r>
      <w:r w:rsidR="00BB7A1F" w:rsidRPr="00785714">
        <w:rPr>
          <w:b/>
          <w:color w:val="000000" w:themeColor="text1"/>
        </w:rPr>
        <w:tab/>
      </w:r>
      <w:r w:rsidR="00BB7A1F" w:rsidRPr="00785714">
        <w:rPr>
          <w:b/>
          <w:color w:val="000000" w:themeColor="text1"/>
        </w:rPr>
        <w:tab/>
      </w:r>
      <w:r w:rsidR="00BB7A1F" w:rsidRPr="00785714"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 xml:space="preserve">        </w:t>
      </w:r>
      <w:r w:rsidR="00BB7A1F" w:rsidRPr="00785714">
        <w:rPr>
          <w:color w:val="000000" w:themeColor="text1"/>
        </w:rPr>
        <w:t>$868,000</w:t>
      </w:r>
    </w:p>
    <w:p w14:paraId="5729AC98" w14:textId="40C16899" w:rsidR="00785714" w:rsidRPr="00785714" w:rsidRDefault="00785714" w:rsidP="00785714">
      <w:pPr>
        <w:pStyle w:val="ListParagraph"/>
        <w:spacing w:after="0" w:line="240" w:lineRule="auto"/>
        <w:ind w:left="360" w:hanging="360"/>
        <w:rPr>
          <w:b/>
          <w:color w:val="000000" w:themeColor="text1"/>
        </w:rPr>
      </w:pPr>
    </w:p>
    <w:p w14:paraId="51762DF0" w14:textId="77777777" w:rsidR="00785714" w:rsidRDefault="00785714" w:rsidP="00785714">
      <w:pPr>
        <w:spacing w:after="0" w:line="240" w:lineRule="auto"/>
        <w:ind w:left="360" w:hanging="360"/>
        <w:rPr>
          <w:color w:val="000000" w:themeColor="text1"/>
        </w:rPr>
      </w:pPr>
    </w:p>
    <w:p w14:paraId="2D9AC828" w14:textId="114A4A56" w:rsidR="00785714" w:rsidRPr="00785714" w:rsidRDefault="00785714" w:rsidP="00785714">
      <w:pPr>
        <w:pStyle w:val="ListParagraph"/>
        <w:numPr>
          <w:ilvl w:val="0"/>
          <w:numId w:val="32"/>
        </w:numPr>
        <w:spacing w:after="0" w:line="240" w:lineRule="auto"/>
        <w:ind w:left="360"/>
        <w:rPr>
          <w:b/>
          <w:color w:val="000000" w:themeColor="text1"/>
        </w:rPr>
      </w:pPr>
      <w:r w:rsidRPr="00785714">
        <w:rPr>
          <w:color w:val="000000" w:themeColor="text1"/>
        </w:rPr>
        <w:t>NSF- MRI- 1828300</w:t>
      </w:r>
      <w:r w:rsidRPr="00785714">
        <w:rPr>
          <w:color w:val="000000" w:themeColor="text1"/>
        </w:rPr>
        <w:tab/>
      </w:r>
      <w:r w:rsidRPr="00785714">
        <w:rPr>
          <w:color w:val="000000" w:themeColor="text1"/>
        </w:rPr>
        <w:tab/>
      </w:r>
      <w:r>
        <w:rPr>
          <w:color w:val="000000" w:themeColor="text1"/>
        </w:rPr>
        <w:tab/>
      </w:r>
      <w:proofErr w:type="spellStart"/>
      <w:r w:rsidRPr="00785714">
        <w:rPr>
          <w:b/>
          <w:color w:val="000000" w:themeColor="text1"/>
        </w:rPr>
        <w:t>Maitreyi</w:t>
      </w:r>
      <w:proofErr w:type="spellEnd"/>
      <w:r w:rsidRPr="00785714">
        <w:rPr>
          <w:b/>
          <w:color w:val="000000" w:themeColor="text1"/>
        </w:rPr>
        <w:t xml:space="preserve"> Das</w:t>
      </w:r>
      <w:r w:rsidRPr="00785714">
        <w:rPr>
          <w:color w:val="000000" w:themeColor="text1"/>
        </w:rPr>
        <w:t xml:space="preserve"> (Co-PI) </w:t>
      </w:r>
      <w:r w:rsidRPr="00785714">
        <w:rPr>
          <w:color w:val="000000" w:themeColor="text1"/>
        </w:rPr>
        <w:tab/>
      </w:r>
      <w:r w:rsidRPr="00785714">
        <w:rPr>
          <w:color w:val="000000" w:themeColor="text1"/>
        </w:rPr>
        <w:tab/>
        <w:t xml:space="preserve">        10/2018-09/2021</w:t>
      </w:r>
    </w:p>
    <w:p w14:paraId="25FD7668" w14:textId="0B0B88E1" w:rsidR="00785714" w:rsidRPr="00785714" w:rsidRDefault="00785714" w:rsidP="00785714">
      <w:pPr>
        <w:pStyle w:val="ListParagraph"/>
        <w:spacing w:before="120" w:after="120" w:line="240" w:lineRule="auto"/>
        <w:ind w:left="0"/>
        <w:rPr>
          <w:b/>
          <w:i/>
          <w:color w:val="000000" w:themeColor="text1"/>
        </w:rPr>
      </w:pPr>
      <w:r w:rsidRPr="00785714">
        <w:rPr>
          <w:b/>
          <w:i/>
          <w:color w:val="000000" w:themeColor="text1"/>
        </w:rPr>
        <w:t xml:space="preserve">Acquisition of a transmission electron microscope (TEM) for soft materials for the Advanced Microscopy and Imaging Center (AMIC). </w:t>
      </w:r>
      <w:r>
        <w:rPr>
          <w:b/>
          <w:i/>
          <w:color w:val="000000" w:themeColor="text1"/>
        </w:rPr>
        <w:tab/>
      </w:r>
      <w:r>
        <w:rPr>
          <w:b/>
          <w:i/>
          <w:color w:val="000000" w:themeColor="text1"/>
        </w:rPr>
        <w:tab/>
      </w:r>
      <w:r>
        <w:rPr>
          <w:b/>
          <w:i/>
          <w:color w:val="000000" w:themeColor="text1"/>
        </w:rPr>
        <w:tab/>
        <w:t xml:space="preserve">        </w:t>
      </w:r>
      <w:r>
        <w:rPr>
          <w:b/>
          <w:i/>
          <w:color w:val="000000" w:themeColor="text1"/>
        </w:rPr>
        <w:tab/>
        <w:t xml:space="preserve">        </w:t>
      </w:r>
      <w:r w:rsidRPr="00785714">
        <w:rPr>
          <w:color w:val="000000" w:themeColor="text1"/>
        </w:rPr>
        <w:t>$439,938</w:t>
      </w:r>
    </w:p>
    <w:p w14:paraId="07B43F63" w14:textId="5FF44C8C" w:rsidR="00785714" w:rsidRDefault="00785714" w:rsidP="00785714">
      <w:pPr>
        <w:pStyle w:val="ListParagraph"/>
        <w:spacing w:before="120" w:after="120" w:line="240" w:lineRule="auto"/>
        <w:ind w:left="360" w:hanging="360"/>
        <w:rPr>
          <w:color w:val="000000" w:themeColor="text1"/>
        </w:rPr>
      </w:pPr>
      <w:r w:rsidRPr="00785714">
        <w:rPr>
          <w:color w:val="000000" w:themeColor="text1"/>
        </w:rPr>
        <w:t xml:space="preserve">PI: Andreas </w:t>
      </w:r>
      <w:proofErr w:type="spellStart"/>
      <w:r w:rsidRPr="00785714">
        <w:rPr>
          <w:color w:val="000000" w:themeColor="text1"/>
        </w:rPr>
        <w:t>Nebenfuehr</w:t>
      </w:r>
      <w:proofErr w:type="spellEnd"/>
      <w:r w:rsidRPr="00785714">
        <w:rPr>
          <w:color w:val="000000" w:themeColor="text1"/>
        </w:rPr>
        <w:t>, Co-PIs: Barry Bruce, Tessa Burch-Smith, Brian Long</w:t>
      </w:r>
    </w:p>
    <w:p w14:paraId="3A29823B" w14:textId="77777777" w:rsidR="00785714" w:rsidRPr="00785714" w:rsidRDefault="00785714" w:rsidP="00785714">
      <w:pPr>
        <w:pStyle w:val="ListParagraph"/>
        <w:spacing w:before="120" w:after="120" w:line="240" w:lineRule="auto"/>
        <w:ind w:left="360" w:hanging="360"/>
        <w:rPr>
          <w:color w:val="000000" w:themeColor="text1"/>
        </w:rPr>
      </w:pPr>
    </w:p>
    <w:p w14:paraId="09031789" w14:textId="2D18CF22" w:rsidR="000D24CC" w:rsidRPr="00785714" w:rsidRDefault="00F569ED" w:rsidP="00785714">
      <w:pPr>
        <w:pStyle w:val="ListParagraph"/>
        <w:numPr>
          <w:ilvl w:val="0"/>
          <w:numId w:val="32"/>
        </w:numPr>
        <w:spacing w:after="120" w:line="240" w:lineRule="auto"/>
        <w:ind w:left="360"/>
        <w:rPr>
          <w:color w:val="000000" w:themeColor="text1"/>
        </w:rPr>
      </w:pPr>
      <w:r w:rsidRPr="00785714">
        <w:rPr>
          <w:color w:val="000000" w:themeColor="text1"/>
        </w:rPr>
        <w:t>NSF-</w:t>
      </w:r>
      <w:proofErr w:type="spellStart"/>
      <w:r w:rsidRPr="00785714">
        <w:rPr>
          <w:color w:val="000000" w:themeColor="text1"/>
        </w:rPr>
        <w:t>EPSCoR</w:t>
      </w:r>
      <w:proofErr w:type="spellEnd"/>
      <w:r w:rsidRPr="00785714">
        <w:rPr>
          <w:color w:val="000000" w:themeColor="text1"/>
        </w:rPr>
        <w:t xml:space="preserve">, EPS-1004083 </w:t>
      </w:r>
      <w:r w:rsidR="000D24CC" w:rsidRPr="00785714">
        <w:rPr>
          <w:color w:val="000000" w:themeColor="text1"/>
        </w:rPr>
        <w:tab/>
      </w:r>
      <w:proofErr w:type="spellStart"/>
      <w:r w:rsidRPr="00785714">
        <w:rPr>
          <w:b/>
          <w:color w:val="000000" w:themeColor="text1"/>
        </w:rPr>
        <w:t>Maitreyi</w:t>
      </w:r>
      <w:proofErr w:type="spellEnd"/>
      <w:r w:rsidRPr="00785714">
        <w:rPr>
          <w:b/>
          <w:color w:val="000000" w:themeColor="text1"/>
        </w:rPr>
        <w:t xml:space="preserve"> Das</w:t>
      </w:r>
      <w:r w:rsidRPr="00785714">
        <w:rPr>
          <w:color w:val="000000" w:themeColor="text1"/>
        </w:rPr>
        <w:t xml:space="preserve"> (PI)</w:t>
      </w:r>
      <w:r w:rsidR="000D24CC" w:rsidRPr="00785714">
        <w:rPr>
          <w:color w:val="000000" w:themeColor="text1"/>
        </w:rPr>
        <w:tab/>
      </w:r>
      <w:r w:rsidR="000D24CC" w:rsidRPr="00785714">
        <w:rPr>
          <w:color w:val="000000" w:themeColor="text1"/>
        </w:rPr>
        <w:tab/>
      </w:r>
      <w:r w:rsidRPr="00785714">
        <w:rPr>
          <w:color w:val="000000" w:themeColor="text1"/>
        </w:rPr>
        <w:t xml:space="preserve"> </w:t>
      </w:r>
      <w:r w:rsidR="000D24CC" w:rsidRPr="00785714">
        <w:rPr>
          <w:color w:val="000000" w:themeColor="text1"/>
        </w:rPr>
        <w:tab/>
        <w:t xml:space="preserve">    </w:t>
      </w:r>
      <w:r w:rsidR="00785714">
        <w:rPr>
          <w:color w:val="000000" w:themeColor="text1"/>
        </w:rPr>
        <w:tab/>
        <w:t xml:space="preserve">    </w:t>
      </w:r>
      <w:r w:rsidRPr="00785714">
        <w:rPr>
          <w:color w:val="000000" w:themeColor="text1"/>
        </w:rPr>
        <w:t>01/15-07/15</w:t>
      </w:r>
    </w:p>
    <w:p w14:paraId="099C9060" w14:textId="6B3339D9" w:rsidR="00785714" w:rsidRDefault="00F569ED" w:rsidP="00785714">
      <w:pPr>
        <w:pStyle w:val="ListParagraph"/>
        <w:spacing w:after="120" w:line="240" w:lineRule="auto"/>
        <w:ind w:left="360" w:hanging="360"/>
        <w:rPr>
          <w:color w:val="000000" w:themeColor="text1"/>
        </w:rPr>
      </w:pPr>
      <w:r w:rsidRPr="00785714">
        <w:rPr>
          <w:b/>
          <w:i/>
          <w:color w:val="000000" w:themeColor="text1"/>
        </w:rPr>
        <w:t>Actomyosin Ring Dynamics at the Onset of Constriction.</w:t>
      </w:r>
      <w:r w:rsidRPr="00785714">
        <w:rPr>
          <w:color w:val="000000" w:themeColor="text1"/>
        </w:rPr>
        <w:t xml:space="preserve"> </w:t>
      </w:r>
      <w:r w:rsidR="000D24CC" w:rsidRPr="00785714">
        <w:rPr>
          <w:color w:val="000000" w:themeColor="text1"/>
        </w:rPr>
        <w:tab/>
      </w:r>
      <w:r w:rsidR="00785714">
        <w:rPr>
          <w:color w:val="000000" w:themeColor="text1"/>
        </w:rPr>
        <w:tab/>
        <w:t xml:space="preserve">          </w:t>
      </w:r>
      <w:r w:rsidR="00785714">
        <w:rPr>
          <w:color w:val="000000" w:themeColor="text1"/>
        </w:rPr>
        <w:tab/>
        <w:t xml:space="preserve">          </w:t>
      </w:r>
      <w:r w:rsidRPr="00785714">
        <w:rPr>
          <w:color w:val="000000" w:themeColor="text1"/>
        </w:rPr>
        <w:t>$20,000</w:t>
      </w:r>
      <w:r w:rsidR="000D24CC" w:rsidRPr="00785714">
        <w:rPr>
          <w:color w:val="000000" w:themeColor="text1"/>
        </w:rPr>
        <w:t xml:space="preserve">  </w:t>
      </w:r>
    </w:p>
    <w:p w14:paraId="3630E907" w14:textId="548EE964" w:rsidR="00F569ED" w:rsidRDefault="000D24CC" w:rsidP="00785714">
      <w:pPr>
        <w:pStyle w:val="ListParagraph"/>
        <w:spacing w:after="120" w:line="240" w:lineRule="auto"/>
        <w:ind w:left="360" w:hanging="360"/>
        <w:rPr>
          <w:color w:val="000000" w:themeColor="text1"/>
        </w:rPr>
      </w:pPr>
      <w:r w:rsidRPr="00785714">
        <w:rPr>
          <w:color w:val="000000" w:themeColor="text1"/>
        </w:rPr>
        <w:t xml:space="preserve">Co-PI: Steven Abel </w:t>
      </w:r>
    </w:p>
    <w:p w14:paraId="2F72A778" w14:textId="77777777" w:rsidR="00785714" w:rsidRPr="00785714" w:rsidRDefault="00785714" w:rsidP="00785714">
      <w:pPr>
        <w:pStyle w:val="ListParagraph"/>
        <w:spacing w:after="120" w:line="240" w:lineRule="auto"/>
        <w:ind w:left="360" w:hanging="360"/>
        <w:rPr>
          <w:color w:val="000000" w:themeColor="text1"/>
        </w:rPr>
      </w:pPr>
    </w:p>
    <w:p w14:paraId="63B248A6" w14:textId="2B7961ED" w:rsidR="000D24CC" w:rsidRPr="00785714" w:rsidRDefault="000D24CC" w:rsidP="00785714">
      <w:pPr>
        <w:pStyle w:val="ListParagraph"/>
        <w:numPr>
          <w:ilvl w:val="0"/>
          <w:numId w:val="32"/>
        </w:numPr>
        <w:spacing w:after="120" w:line="240" w:lineRule="auto"/>
        <w:ind w:left="360"/>
        <w:rPr>
          <w:color w:val="000000" w:themeColor="text1"/>
        </w:rPr>
      </w:pPr>
      <w:r w:rsidRPr="00785714">
        <w:rPr>
          <w:color w:val="000000" w:themeColor="text1"/>
        </w:rPr>
        <w:lastRenderedPageBreak/>
        <w:t xml:space="preserve">SARIF Equipment award-UTK </w:t>
      </w:r>
      <w:r w:rsidRPr="00785714">
        <w:rPr>
          <w:color w:val="000000" w:themeColor="text1"/>
        </w:rPr>
        <w:tab/>
      </w:r>
      <w:r w:rsidRPr="00785714">
        <w:rPr>
          <w:color w:val="000000" w:themeColor="text1"/>
        </w:rPr>
        <w:tab/>
      </w:r>
      <w:proofErr w:type="spellStart"/>
      <w:r w:rsidRPr="00785714">
        <w:rPr>
          <w:b/>
          <w:color w:val="000000" w:themeColor="text1"/>
        </w:rPr>
        <w:t>Maitreyi</w:t>
      </w:r>
      <w:proofErr w:type="spellEnd"/>
      <w:r w:rsidRPr="00785714">
        <w:rPr>
          <w:b/>
          <w:color w:val="000000" w:themeColor="text1"/>
        </w:rPr>
        <w:t xml:space="preserve"> Das</w:t>
      </w:r>
      <w:r w:rsidRPr="00785714">
        <w:rPr>
          <w:color w:val="000000" w:themeColor="text1"/>
        </w:rPr>
        <w:t xml:space="preserve"> (PI) </w:t>
      </w:r>
      <w:r w:rsidRPr="00785714">
        <w:rPr>
          <w:color w:val="000000" w:themeColor="text1"/>
        </w:rPr>
        <w:tab/>
      </w:r>
      <w:r w:rsidRPr="00785714">
        <w:rPr>
          <w:color w:val="000000" w:themeColor="text1"/>
        </w:rPr>
        <w:tab/>
      </w:r>
      <w:proofErr w:type="gramStart"/>
      <w:r w:rsidR="00785714">
        <w:rPr>
          <w:color w:val="000000" w:themeColor="text1"/>
        </w:rPr>
        <w:tab/>
        <w:t xml:space="preserve">  </w:t>
      </w:r>
      <w:r w:rsidR="00785714">
        <w:rPr>
          <w:color w:val="000000" w:themeColor="text1"/>
        </w:rPr>
        <w:tab/>
      </w:r>
      <w:proofErr w:type="gramEnd"/>
      <w:r w:rsidR="00785714">
        <w:rPr>
          <w:color w:val="000000" w:themeColor="text1"/>
        </w:rPr>
        <w:t xml:space="preserve">  </w:t>
      </w:r>
      <w:r w:rsidRPr="00785714">
        <w:rPr>
          <w:color w:val="000000" w:themeColor="text1"/>
        </w:rPr>
        <w:t>2014</w:t>
      </w:r>
    </w:p>
    <w:p w14:paraId="25E9B12B" w14:textId="6AAE9610" w:rsidR="00BB7A1F" w:rsidRPr="00785714" w:rsidRDefault="00F92091" w:rsidP="00785714">
      <w:pPr>
        <w:pStyle w:val="ListParagraph"/>
        <w:spacing w:after="120" w:line="240" w:lineRule="auto"/>
        <w:ind w:left="360" w:hanging="360"/>
      </w:pPr>
      <w:r w:rsidRPr="00785714">
        <w:rPr>
          <w:b/>
          <w:i/>
          <w:color w:val="000000" w:themeColor="text1"/>
        </w:rPr>
        <w:t>A Quantitative Infrared Western Blot Detection System.</w:t>
      </w:r>
      <w:r w:rsidR="00785714">
        <w:rPr>
          <w:color w:val="000000" w:themeColor="text1"/>
        </w:rPr>
        <w:tab/>
      </w:r>
      <w:r w:rsidR="00785714">
        <w:rPr>
          <w:color w:val="000000" w:themeColor="text1"/>
        </w:rPr>
        <w:tab/>
      </w:r>
      <w:r w:rsidR="00785714">
        <w:rPr>
          <w:color w:val="000000" w:themeColor="text1"/>
        </w:rPr>
        <w:tab/>
      </w:r>
      <w:r w:rsidR="00785714">
        <w:rPr>
          <w:color w:val="000000" w:themeColor="text1"/>
        </w:rPr>
        <w:tab/>
        <w:t xml:space="preserve">         </w:t>
      </w:r>
      <w:r w:rsidRPr="00F92091">
        <w:t>$15,270</w:t>
      </w:r>
    </w:p>
    <w:p w14:paraId="5836D7F6" w14:textId="0AF64CB7" w:rsidR="00DA2404" w:rsidRPr="009A343E" w:rsidRDefault="00DA2404" w:rsidP="007B7968">
      <w:pPr>
        <w:spacing w:before="120" w:after="120" w:line="240" w:lineRule="auto"/>
        <w:rPr>
          <w:b/>
        </w:rPr>
      </w:pPr>
      <w:r w:rsidRPr="009A343E">
        <w:rPr>
          <w:b/>
        </w:rPr>
        <w:t>As Mentor</w:t>
      </w:r>
    </w:p>
    <w:p w14:paraId="4B07E516" w14:textId="458A24E3" w:rsidR="00DA2404" w:rsidRPr="00DC7264" w:rsidRDefault="00510F7D" w:rsidP="007B7968">
      <w:pPr>
        <w:spacing w:before="120" w:after="120" w:line="240" w:lineRule="auto"/>
      </w:pPr>
      <w:r>
        <w:t>Completed</w:t>
      </w:r>
    </w:p>
    <w:p w14:paraId="08EC6C57" w14:textId="77777777" w:rsidR="00DA2404" w:rsidRPr="00DC7264" w:rsidRDefault="00DA2404" w:rsidP="00A83D1A">
      <w:pPr>
        <w:pStyle w:val="ListParagraph"/>
        <w:numPr>
          <w:ilvl w:val="0"/>
          <w:numId w:val="21"/>
        </w:numPr>
        <w:spacing w:before="120" w:after="120" w:line="240" w:lineRule="auto"/>
        <w:ind w:left="360"/>
      </w:pPr>
      <w:r w:rsidRPr="00DC7264">
        <w:t>NSF-Graduate Research Fellowship Program- awarded to Julie Rich (2017-2020)</w:t>
      </w:r>
    </w:p>
    <w:p w14:paraId="7104F5EE" w14:textId="4D36522E" w:rsidR="00D6497E" w:rsidRDefault="00DA2404" w:rsidP="00A83D1A">
      <w:pPr>
        <w:pStyle w:val="ListParagraph"/>
        <w:numPr>
          <w:ilvl w:val="0"/>
          <w:numId w:val="21"/>
        </w:numPr>
        <w:spacing w:before="120" w:after="120" w:line="240" w:lineRule="auto"/>
        <w:ind w:left="360"/>
      </w:pPr>
      <w:r w:rsidRPr="00DC7264">
        <w:t xml:space="preserve">NSF-Graduate Research Fellowship Program- awarded to </w:t>
      </w:r>
      <w:proofErr w:type="spellStart"/>
      <w:r w:rsidR="00674A43">
        <w:t>Udodirim</w:t>
      </w:r>
      <w:proofErr w:type="spellEnd"/>
      <w:r w:rsidR="00674A43">
        <w:t xml:space="preserve"> </w:t>
      </w:r>
      <w:proofErr w:type="spellStart"/>
      <w:r w:rsidR="00674A43">
        <w:t>Onwubiko</w:t>
      </w:r>
      <w:proofErr w:type="spellEnd"/>
      <w:r w:rsidRPr="00DC7264">
        <w:t xml:space="preserve"> (2018-2021)</w:t>
      </w:r>
    </w:p>
    <w:p w14:paraId="37FB8674" w14:textId="77777777" w:rsidR="00B64418" w:rsidRPr="00DC7264" w:rsidRDefault="00B64418" w:rsidP="00B64418">
      <w:pPr>
        <w:pStyle w:val="ListParagraph"/>
        <w:spacing w:before="120" w:after="120" w:line="240" w:lineRule="auto"/>
        <w:ind w:left="360"/>
      </w:pPr>
    </w:p>
    <w:p w14:paraId="10E3EC33" w14:textId="73341F62" w:rsidR="00240F53" w:rsidRDefault="001F3E2E" w:rsidP="00510F7D">
      <w:pPr>
        <w:spacing w:before="120" w:after="120" w:line="240" w:lineRule="auto"/>
        <w:rPr>
          <w:color w:val="000000" w:themeColor="text1"/>
        </w:rPr>
      </w:pPr>
      <w:r w:rsidRPr="00DA4943">
        <w:rPr>
          <w:b/>
          <w:color w:val="000000" w:themeColor="text1"/>
        </w:rPr>
        <w:t>PUBLICATIONS</w:t>
      </w:r>
      <w:r w:rsidR="00A74337" w:rsidRPr="00DA4943">
        <w:rPr>
          <w:b/>
          <w:color w:val="000000" w:themeColor="text1"/>
        </w:rPr>
        <w:t>:</w:t>
      </w:r>
      <w:r w:rsidR="00116868" w:rsidRPr="00DA4943">
        <w:rPr>
          <w:b/>
          <w:color w:val="000000" w:themeColor="text1"/>
        </w:rPr>
        <w:t xml:space="preserve"> </w:t>
      </w:r>
      <w:r w:rsidR="00DE6AA5" w:rsidRPr="00DA4943">
        <w:rPr>
          <w:color w:val="000000" w:themeColor="text1"/>
        </w:rPr>
        <w:t>(</w:t>
      </w:r>
      <w:r w:rsidR="00663CA5" w:rsidRPr="00DA4943">
        <w:rPr>
          <w:color w:val="000000" w:themeColor="text1"/>
          <w:vertAlign w:val="superscript"/>
        </w:rPr>
        <w:t>§</w:t>
      </w:r>
      <w:r w:rsidR="00663CA5" w:rsidRPr="00DA4943">
        <w:rPr>
          <w:color w:val="000000" w:themeColor="text1"/>
        </w:rPr>
        <w:t xml:space="preserve">Graduate students, </w:t>
      </w:r>
      <w:r w:rsidR="00DE6AA5" w:rsidRPr="00DA4943">
        <w:rPr>
          <w:color w:val="000000" w:themeColor="text1"/>
          <w:vertAlign w:val="superscript"/>
        </w:rPr>
        <w:t>#</w:t>
      </w:r>
      <w:r w:rsidR="00DE6AA5" w:rsidRPr="00DA4943">
        <w:rPr>
          <w:color w:val="000000" w:themeColor="text1"/>
        </w:rPr>
        <w:t xml:space="preserve">Undergraduate students, </w:t>
      </w:r>
      <w:r w:rsidR="00F92091" w:rsidRPr="00DA4943">
        <w:rPr>
          <w:color w:val="000000" w:themeColor="text1"/>
          <w:vertAlign w:val="superscript"/>
        </w:rPr>
        <w:t>†</w:t>
      </w:r>
      <w:r w:rsidR="00F92091" w:rsidRPr="00DA4943">
        <w:rPr>
          <w:color w:val="000000" w:themeColor="text1"/>
        </w:rPr>
        <w:t>High School students</w:t>
      </w:r>
      <w:r w:rsidR="00DE6AA5" w:rsidRPr="00DA4943">
        <w:rPr>
          <w:color w:val="000000" w:themeColor="text1"/>
        </w:rPr>
        <w:t>)</w:t>
      </w:r>
    </w:p>
    <w:p w14:paraId="00DEDC09" w14:textId="77777777" w:rsidR="00785714" w:rsidRPr="00785714" w:rsidRDefault="00785714" w:rsidP="00785714">
      <w:pPr>
        <w:spacing w:before="120" w:after="120" w:line="240" w:lineRule="auto"/>
        <w:rPr>
          <w:color w:val="000000" w:themeColor="text1"/>
        </w:rPr>
      </w:pPr>
      <w:r w:rsidRPr="00785714">
        <w:rPr>
          <w:color w:val="000000" w:themeColor="text1"/>
        </w:rPr>
        <w:t>Preprint</w:t>
      </w:r>
    </w:p>
    <w:p w14:paraId="5E0B64BC" w14:textId="69E11517" w:rsidR="00785714" w:rsidRPr="006F6D41" w:rsidRDefault="006F6D41" w:rsidP="006F6D41">
      <w:pPr>
        <w:pStyle w:val="ListParagraph"/>
        <w:numPr>
          <w:ilvl w:val="0"/>
          <w:numId w:val="34"/>
        </w:numPr>
        <w:spacing w:before="120" w:after="120" w:line="240" w:lineRule="auto"/>
        <w:ind w:left="360"/>
        <w:rPr>
          <w:color w:val="000000" w:themeColor="text1"/>
        </w:rPr>
      </w:pPr>
      <w:proofErr w:type="spellStart"/>
      <w:r w:rsidRPr="006F6D41">
        <w:rPr>
          <w:color w:val="000000" w:themeColor="text1"/>
        </w:rPr>
        <w:t>Onwubiko</w:t>
      </w:r>
      <w:proofErr w:type="spellEnd"/>
      <w:r>
        <w:rPr>
          <w:color w:val="000000" w:themeColor="text1"/>
        </w:rPr>
        <w:t xml:space="preserve"> UN</w:t>
      </w:r>
      <w:r w:rsidRPr="00DA4943">
        <w:rPr>
          <w:color w:val="000000" w:themeColor="text1"/>
          <w:vertAlign w:val="superscript"/>
        </w:rPr>
        <w:t>§</w:t>
      </w:r>
      <w:r w:rsidRPr="006F6D41">
        <w:rPr>
          <w:color w:val="000000" w:themeColor="text1"/>
        </w:rPr>
        <w:t xml:space="preserve">, </w:t>
      </w:r>
      <w:proofErr w:type="spellStart"/>
      <w:r w:rsidRPr="006F6D41">
        <w:rPr>
          <w:color w:val="000000" w:themeColor="text1"/>
        </w:rPr>
        <w:t>Koory</w:t>
      </w:r>
      <w:proofErr w:type="spellEnd"/>
      <w:r>
        <w:rPr>
          <w:color w:val="000000" w:themeColor="text1"/>
        </w:rPr>
        <w:t xml:space="preserve"> E</w:t>
      </w:r>
      <w:r w:rsidRPr="00DA4943">
        <w:rPr>
          <w:color w:val="000000" w:themeColor="text1"/>
          <w:vertAlign w:val="superscript"/>
        </w:rPr>
        <w:t>#</w:t>
      </w:r>
      <w:r w:rsidRPr="006F6D41">
        <w:rPr>
          <w:color w:val="000000" w:themeColor="text1"/>
        </w:rPr>
        <w:t>, Pokharel</w:t>
      </w:r>
      <w:r>
        <w:rPr>
          <w:color w:val="000000" w:themeColor="text1"/>
        </w:rPr>
        <w:t xml:space="preserve"> S</w:t>
      </w:r>
      <w:r w:rsidRPr="00DA4943">
        <w:rPr>
          <w:color w:val="000000" w:themeColor="text1"/>
          <w:vertAlign w:val="superscript"/>
        </w:rPr>
        <w:t>#</w:t>
      </w:r>
      <w:r w:rsidRPr="006F6D41">
        <w:rPr>
          <w:color w:val="000000" w:themeColor="text1"/>
        </w:rPr>
        <w:t>, Roberts</w:t>
      </w:r>
      <w:r>
        <w:rPr>
          <w:color w:val="000000" w:themeColor="text1"/>
        </w:rPr>
        <w:t xml:space="preserve"> H</w:t>
      </w:r>
      <w:r w:rsidRPr="00DA4943">
        <w:rPr>
          <w:color w:val="000000" w:themeColor="text1"/>
          <w:vertAlign w:val="superscript"/>
        </w:rPr>
        <w:t>#</w:t>
      </w:r>
      <w:r w:rsidRPr="006F6D41">
        <w:rPr>
          <w:color w:val="000000" w:themeColor="text1"/>
        </w:rPr>
        <w:t xml:space="preserve">, </w:t>
      </w:r>
      <w:proofErr w:type="spellStart"/>
      <w:r w:rsidRPr="006F6D41">
        <w:rPr>
          <w:color w:val="000000" w:themeColor="text1"/>
        </w:rPr>
        <w:t>Mitoubsi</w:t>
      </w:r>
      <w:proofErr w:type="spellEnd"/>
      <w:r>
        <w:rPr>
          <w:color w:val="000000" w:themeColor="text1"/>
        </w:rPr>
        <w:t xml:space="preserve"> A</w:t>
      </w:r>
      <w:r w:rsidRPr="006F6D41">
        <w:rPr>
          <w:color w:val="000000" w:themeColor="text1"/>
        </w:rPr>
        <w:t xml:space="preserve">, </w:t>
      </w:r>
      <w:r w:rsidRPr="006F6D41">
        <w:rPr>
          <w:b/>
          <w:bCs/>
          <w:color w:val="000000" w:themeColor="text1"/>
          <w:u w:val="single"/>
        </w:rPr>
        <w:t>Das M</w:t>
      </w:r>
      <w:r>
        <w:rPr>
          <w:b/>
          <w:bCs/>
          <w:color w:val="000000" w:themeColor="text1"/>
          <w:u w:val="single"/>
        </w:rPr>
        <w:t>.</w:t>
      </w:r>
      <w:r w:rsidRPr="006F6D41">
        <w:rPr>
          <w:color w:val="000000" w:themeColor="text1"/>
        </w:rPr>
        <w:t xml:space="preserve"> 2022</w:t>
      </w:r>
      <w:r>
        <w:rPr>
          <w:color w:val="000000" w:themeColor="text1"/>
        </w:rPr>
        <w:t xml:space="preserve">. </w:t>
      </w:r>
      <w:r w:rsidRPr="006F6D41">
        <w:rPr>
          <w:color w:val="000000" w:themeColor="text1"/>
        </w:rPr>
        <w:t>Cdc42 prevents precocious Rho1 activation during cytokinesis in a Pak1-dependent manner</w:t>
      </w:r>
      <w:r>
        <w:rPr>
          <w:color w:val="000000" w:themeColor="text1"/>
        </w:rPr>
        <w:t xml:space="preserve">. </w:t>
      </w:r>
      <w:proofErr w:type="spellStart"/>
      <w:r w:rsidRPr="006F6D41">
        <w:rPr>
          <w:i/>
          <w:iCs/>
          <w:color w:val="000000" w:themeColor="text1"/>
        </w:rPr>
        <w:t>bioRxiv</w:t>
      </w:r>
      <w:proofErr w:type="spellEnd"/>
      <w:r w:rsidRPr="006F6D41">
        <w:rPr>
          <w:color w:val="000000" w:themeColor="text1"/>
        </w:rPr>
        <w:t xml:space="preserve"> doi:10.1101/2022.06.14.496145</w:t>
      </w:r>
    </w:p>
    <w:p w14:paraId="30241F92" w14:textId="6D39691E" w:rsidR="00785714" w:rsidRPr="00DA4943" w:rsidRDefault="00785714" w:rsidP="00510F7D">
      <w:pPr>
        <w:spacing w:before="120" w:after="120" w:line="240" w:lineRule="auto"/>
        <w:rPr>
          <w:color w:val="000000" w:themeColor="text1"/>
        </w:rPr>
      </w:pPr>
      <w:r w:rsidRPr="00785714">
        <w:rPr>
          <w:color w:val="000000" w:themeColor="text1"/>
        </w:rPr>
        <w:t>Peer-reviewed:</w:t>
      </w:r>
    </w:p>
    <w:p w14:paraId="1AAF9E6E" w14:textId="6EC03376" w:rsidR="000C5166" w:rsidRDefault="000C5166" w:rsidP="000C5166">
      <w:pPr>
        <w:pStyle w:val="ListParagraph"/>
        <w:numPr>
          <w:ilvl w:val="0"/>
          <w:numId w:val="1"/>
        </w:numPr>
        <w:spacing w:before="120" w:after="120" w:line="240" w:lineRule="auto"/>
        <w:rPr>
          <w:color w:val="000000" w:themeColor="text1"/>
        </w:rPr>
      </w:pPr>
      <w:r w:rsidRPr="00785714">
        <w:rPr>
          <w:color w:val="000000" w:themeColor="text1"/>
        </w:rPr>
        <w:t>Campbell BF</w:t>
      </w:r>
      <w:r w:rsidRPr="00785714">
        <w:rPr>
          <w:color w:val="000000" w:themeColor="text1"/>
          <w:vertAlign w:val="superscript"/>
        </w:rPr>
        <w:t>§</w:t>
      </w:r>
      <w:r w:rsidRPr="00785714">
        <w:rPr>
          <w:color w:val="000000" w:themeColor="text1"/>
        </w:rPr>
        <w:t xml:space="preserve">, </w:t>
      </w:r>
      <w:proofErr w:type="spellStart"/>
      <w:r w:rsidRPr="00785714">
        <w:rPr>
          <w:color w:val="000000" w:themeColor="text1"/>
        </w:rPr>
        <w:t>Hercyk</w:t>
      </w:r>
      <w:proofErr w:type="spellEnd"/>
      <w:r w:rsidRPr="00785714">
        <w:rPr>
          <w:color w:val="000000" w:themeColor="text1"/>
        </w:rPr>
        <w:t xml:space="preserve"> BS</w:t>
      </w:r>
      <w:r w:rsidRPr="00785714">
        <w:rPr>
          <w:color w:val="000000" w:themeColor="text1"/>
          <w:vertAlign w:val="superscript"/>
        </w:rPr>
        <w:t>§</w:t>
      </w:r>
      <w:r w:rsidRPr="00785714">
        <w:rPr>
          <w:color w:val="000000" w:themeColor="text1"/>
        </w:rPr>
        <w:t xml:space="preserve">, Williams AR </w:t>
      </w:r>
      <w:r w:rsidRPr="00785714">
        <w:rPr>
          <w:color w:val="000000" w:themeColor="text1"/>
          <w:vertAlign w:val="superscript"/>
        </w:rPr>
        <w:t>#</w:t>
      </w:r>
      <w:r w:rsidRPr="00785714">
        <w:rPr>
          <w:color w:val="000000" w:themeColor="text1"/>
        </w:rPr>
        <w:t xml:space="preserve">, San Miguel ES </w:t>
      </w:r>
      <w:r w:rsidRPr="00785714">
        <w:rPr>
          <w:color w:val="000000" w:themeColor="text1"/>
          <w:vertAlign w:val="superscript"/>
        </w:rPr>
        <w:t>#</w:t>
      </w:r>
      <w:r w:rsidRPr="00785714">
        <w:rPr>
          <w:color w:val="000000" w:themeColor="text1"/>
        </w:rPr>
        <w:t xml:space="preserve">, Young HG </w:t>
      </w:r>
      <w:r w:rsidRPr="00785714">
        <w:rPr>
          <w:color w:val="000000" w:themeColor="text1"/>
          <w:vertAlign w:val="superscript"/>
        </w:rPr>
        <w:t>#</w:t>
      </w:r>
      <w:r w:rsidRPr="00785714">
        <w:rPr>
          <w:color w:val="000000" w:themeColor="text1"/>
        </w:rPr>
        <w:t xml:space="preserve">, </w:t>
      </w:r>
      <w:r w:rsidRPr="000C5166">
        <w:rPr>
          <w:b/>
          <w:bCs/>
          <w:color w:val="000000" w:themeColor="text1"/>
          <w:u w:val="single"/>
        </w:rPr>
        <w:t>Das ME</w:t>
      </w:r>
      <w:r w:rsidRPr="00785714">
        <w:rPr>
          <w:color w:val="000000" w:themeColor="text1"/>
        </w:rPr>
        <w:t>. 202</w:t>
      </w:r>
      <w:r>
        <w:rPr>
          <w:color w:val="000000" w:themeColor="text1"/>
        </w:rPr>
        <w:t>2</w:t>
      </w:r>
      <w:r w:rsidRPr="00785714">
        <w:rPr>
          <w:color w:val="000000" w:themeColor="text1"/>
        </w:rPr>
        <w:t xml:space="preserve">. Cdc42 GTPase activating proteins Rga4 and Rga6 coordinate septum synthesis and membrane trafficking at the division plane during cytokinesis. </w:t>
      </w:r>
      <w:r w:rsidRPr="006F6D41">
        <w:rPr>
          <w:i/>
          <w:iCs/>
          <w:color w:val="000000" w:themeColor="text1"/>
        </w:rPr>
        <w:t>Traffic</w:t>
      </w:r>
      <w:r>
        <w:rPr>
          <w:color w:val="000000" w:themeColor="text1"/>
        </w:rPr>
        <w:t>, in Press, d</w:t>
      </w:r>
      <w:r w:rsidRPr="000C5166">
        <w:rPr>
          <w:color w:val="000000" w:themeColor="text1"/>
        </w:rPr>
        <w:t>oi</w:t>
      </w:r>
      <w:r>
        <w:rPr>
          <w:color w:val="000000" w:themeColor="text1"/>
        </w:rPr>
        <w:t>:</w:t>
      </w:r>
      <w:r w:rsidRPr="000C5166">
        <w:rPr>
          <w:color w:val="000000" w:themeColor="text1"/>
        </w:rPr>
        <w:t>10.1111/tra.12864</w:t>
      </w:r>
    </w:p>
    <w:p w14:paraId="7999A90A" w14:textId="77777777" w:rsidR="000C5166" w:rsidRPr="000C5166" w:rsidRDefault="000C5166" w:rsidP="000C5166">
      <w:pPr>
        <w:pStyle w:val="ListParagraph"/>
        <w:spacing w:before="120" w:after="120" w:line="240" w:lineRule="auto"/>
        <w:ind w:left="360"/>
        <w:rPr>
          <w:color w:val="000000" w:themeColor="text1"/>
        </w:rPr>
      </w:pPr>
    </w:p>
    <w:p w14:paraId="52963AE3" w14:textId="4A9249E2" w:rsidR="00510F7D" w:rsidRPr="00DA4943" w:rsidRDefault="00510F7D" w:rsidP="00510F7D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color w:val="000000" w:themeColor="text1"/>
        </w:rPr>
      </w:pPr>
      <w:r w:rsidRPr="00DA4943">
        <w:rPr>
          <w:color w:val="000000" w:themeColor="text1"/>
        </w:rPr>
        <w:t>Rich-Robinson J</w:t>
      </w:r>
      <w:r w:rsidRPr="00DA4943">
        <w:rPr>
          <w:color w:val="000000" w:themeColor="text1"/>
          <w:vertAlign w:val="superscript"/>
        </w:rPr>
        <w:t>§</w:t>
      </w:r>
      <w:r w:rsidRPr="00DA4943">
        <w:rPr>
          <w:color w:val="000000" w:themeColor="text1"/>
        </w:rPr>
        <w:t>, Russell A</w:t>
      </w:r>
      <w:r w:rsidRPr="00DA4943">
        <w:rPr>
          <w:color w:val="000000" w:themeColor="text1"/>
          <w:vertAlign w:val="superscript"/>
        </w:rPr>
        <w:t>#</w:t>
      </w:r>
      <w:r w:rsidRPr="00DA4943">
        <w:rPr>
          <w:color w:val="000000" w:themeColor="text1"/>
        </w:rPr>
        <w:t>, Mancini E</w:t>
      </w:r>
      <w:r w:rsidRPr="00DA4943">
        <w:rPr>
          <w:color w:val="000000" w:themeColor="text1"/>
          <w:vertAlign w:val="superscript"/>
        </w:rPr>
        <w:t>†</w:t>
      </w:r>
      <w:r w:rsidRPr="00DA4943">
        <w:rPr>
          <w:color w:val="000000" w:themeColor="text1"/>
        </w:rPr>
        <w:t xml:space="preserve">, </w:t>
      </w:r>
      <w:r w:rsidRPr="00DA4943">
        <w:rPr>
          <w:b/>
          <w:color w:val="000000" w:themeColor="text1"/>
          <w:u w:val="single"/>
        </w:rPr>
        <w:t>Das ME</w:t>
      </w:r>
      <w:r w:rsidRPr="00DA4943">
        <w:rPr>
          <w:color w:val="000000" w:themeColor="text1"/>
        </w:rPr>
        <w:t xml:space="preserve">. 2021. Cdc42 reactivation at growth sites is regulated by cell-cycle-dependent loss of its GAP Rga4. </w:t>
      </w:r>
      <w:r w:rsidRPr="00DA4943">
        <w:rPr>
          <w:i/>
          <w:color w:val="000000" w:themeColor="text1"/>
        </w:rPr>
        <w:t>Journal of Cell Science</w:t>
      </w:r>
      <w:r w:rsidRPr="00DA4943">
        <w:rPr>
          <w:color w:val="000000" w:themeColor="text1"/>
        </w:rPr>
        <w:t>, in Press</w:t>
      </w:r>
      <w:r w:rsidR="000C5166">
        <w:rPr>
          <w:color w:val="000000" w:themeColor="text1"/>
        </w:rPr>
        <w:t>,</w:t>
      </w:r>
      <w:r w:rsidR="00310422" w:rsidRPr="00DA4943">
        <w:rPr>
          <w:color w:val="000000" w:themeColor="text1"/>
        </w:rPr>
        <w:t xml:space="preserve"> </w:t>
      </w:r>
      <w:proofErr w:type="spellStart"/>
      <w:r w:rsidR="00310422" w:rsidRPr="00DA4943">
        <w:rPr>
          <w:color w:val="000000" w:themeColor="text1"/>
        </w:rPr>
        <w:t>doi</w:t>
      </w:r>
      <w:proofErr w:type="spellEnd"/>
      <w:r w:rsidR="00310422" w:rsidRPr="00DA4943">
        <w:rPr>
          <w:color w:val="000000" w:themeColor="text1"/>
        </w:rPr>
        <w:t>: 10.1242/jcs.259291</w:t>
      </w:r>
      <w:r w:rsidRPr="00DA4943">
        <w:rPr>
          <w:color w:val="000000" w:themeColor="text1"/>
        </w:rPr>
        <w:t xml:space="preserve">  </w:t>
      </w:r>
    </w:p>
    <w:p w14:paraId="0E3BD22F" w14:textId="0FE09794" w:rsidR="00FB5A1A" w:rsidRPr="00DA4943" w:rsidRDefault="00FB5A1A" w:rsidP="00FB5A1A">
      <w:pPr>
        <w:pStyle w:val="ListParagraph"/>
        <w:spacing w:before="120" w:after="120" w:line="240" w:lineRule="auto"/>
        <w:ind w:left="1080" w:firstLine="360"/>
        <w:contextualSpacing w:val="0"/>
        <w:rPr>
          <w:color w:val="000000" w:themeColor="text1"/>
        </w:rPr>
      </w:pPr>
      <w:r w:rsidRPr="00DA4943">
        <w:rPr>
          <w:b/>
          <w:color w:val="000000" w:themeColor="text1"/>
        </w:rPr>
        <w:t xml:space="preserve">Work Featured in: </w:t>
      </w:r>
      <w:r w:rsidRPr="00DA4943">
        <w:rPr>
          <w:color w:val="000000" w:themeColor="text1"/>
        </w:rPr>
        <w:t>Research highlights, Journal of Cell Science</w:t>
      </w:r>
    </w:p>
    <w:p w14:paraId="5C5C1CDB" w14:textId="64C41CEA" w:rsidR="00240F53" w:rsidRPr="00DA4943" w:rsidRDefault="00240F53" w:rsidP="00240F53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color w:val="000000" w:themeColor="text1"/>
        </w:rPr>
      </w:pPr>
      <w:r w:rsidRPr="00DA4943">
        <w:rPr>
          <w:color w:val="000000" w:themeColor="text1"/>
        </w:rPr>
        <w:t xml:space="preserve">Rodriguez Pino M, </w:t>
      </w:r>
      <w:proofErr w:type="spellStart"/>
      <w:r w:rsidRPr="00DA4943">
        <w:rPr>
          <w:color w:val="000000" w:themeColor="text1"/>
        </w:rPr>
        <w:t>Nuñez</w:t>
      </w:r>
      <w:proofErr w:type="spellEnd"/>
      <w:r w:rsidRPr="00DA4943">
        <w:rPr>
          <w:color w:val="000000" w:themeColor="text1"/>
        </w:rPr>
        <w:t xml:space="preserve"> I, Chen C, </w:t>
      </w:r>
      <w:r w:rsidRPr="00DA4943">
        <w:rPr>
          <w:b/>
          <w:color w:val="000000" w:themeColor="text1"/>
          <w:u w:val="single"/>
        </w:rPr>
        <w:t>Das ME</w:t>
      </w:r>
      <w:r w:rsidRPr="00DA4943">
        <w:rPr>
          <w:color w:val="000000" w:themeColor="text1"/>
        </w:rPr>
        <w:t xml:space="preserve">, Wiley DJ, </w:t>
      </w:r>
      <w:proofErr w:type="spellStart"/>
      <w:r w:rsidRPr="00DA4943">
        <w:rPr>
          <w:color w:val="000000" w:themeColor="text1"/>
        </w:rPr>
        <w:t>D’Urso</w:t>
      </w:r>
      <w:proofErr w:type="spellEnd"/>
      <w:r w:rsidRPr="00DA4943">
        <w:rPr>
          <w:color w:val="000000" w:themeColor="text1"/>
        </w:rPr>
        <w:t xml:space="preserve"> G, Buchwald P, </w:t>
      </w:r>
      <w:proofErr w:type="spellStart"/>
      <w:r w:rsidRPr="00DA4943">
        <w:rPr>
          <w:color w:val="000000" w:themeColor="text1"/>
        </w:rPr>
        <w:t>Vavylonis</w:t>
      </w:r>
      <w:proofErr w:type="spellEnd"/>
      <w:r w:rsidRPr="00DA4943">
        <w:rPr>
          <w:color w:val="000000" w:themeColor="text1"/>
        </w:rPr>
        <w:t xml:space="preserve"> D, Verde F. 2021. Cdc42 GTPase Activating Proteins (GAPs) Regulate Generational Inheritance of Cell Polarity and Cell Shape in Fission Yeast. </w:t>
      </w:r>
      <w:r w:rsidRPr="00DA4943">
        <w:rPr>
          <w:i/>
          <w:color w:val="000000" w:themeColor="text1"/>
        </w:rPr>
        <w:t>Molecular Biology of the Cell</w:t>
      </w:r>
      <w:r w:rsidRPr="00DA4943">
        <w:rPr>
          <w:color w:val="000000" w:themeColor="text1"/>
        </w:rPr>
        <w:t xml:space="preserve">, Jul 21, </w:t>
      </w:r>
      <w:proofErr w:type="spellStart"/>
      <w:r w:rsidRPr="00DA4943">
        <w:rPr>
          <w:color w:val="000000" w:themeColor="text1"/>
        </w:rPr>
        <w:t>doi</w:t>
      </w:r>
      <w:proofErr w:type="spellEnd"/>
      <w:r w:rsidRPr="00DA4943">
        <w:rPr>
          <w:color w:val="000000" w:themeColor="text1"/>
        </w:rPr>
        <w:t>: 10.1091/</w:t>
      </w:r>
      <w:proofErr w:type="gramStart"/>
      <w:r w:rsidRPr="00DA4943">
        <w:rPr>
          <w:color w:val="000000" w:themeColor="text1"/>
        </w:rPr>
        <w:t>mbc.E</w:t>
      </w:r>
      <w:proofErr w:type="gramEnd"/>
      <w:r w:rsidRPr="00DA4943">
        <w:rPr>
          <w:color w:val="000000" w:themeColor="text1"/>
        </w:rPr>
        <w:t>20-10-0666</w:t>
      </w:r>
    </w:p>
    <w:p w14:paraId="3231E4CF" w14:textId="77777777" w:rsidR="009A343E" w:rsidRPr="00DA4943" w:rsidRDefault="009A343E" w:rsidP="00323EA4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color w:val="000000" w:themeColor="text1"/>
        </w:rPr>
      </w:pPr>
      <w:proofErr w:type="spellStart"/>
      <w:r w:rsidRPr="00DA4943">
        <w:rPr>
          <w:color w:val="000000" w:themeColor="text1"/>
        </w:rPr>
        <w:t>Onwubiko</w:t>
      </w:r>
      <w:proofErr w:type="spellEnd"/>
      <w:r w:rsidRPr="00DA4943">
        <w:rPr>
          <w:color w:val="000000" w:themeColor="text1"/>
        </w:rPr>
        <w:t xml:space="preserve"> UN</w:t>
      </w:r>
      <w:r w:rsidRPr="00DA4943">
        <w:rPr>
          <w:color w:val="000000" w:themeColor="text1"/>
          <w:vertAlign w:val="superscript"/>
        </w:rPr>
        <w:t>§</w:t>
      </w:r>
      <w:r w:rsidRPr="00DA4943">
        <w:rPr>
          <w:color w:val="000000" w:themeColor="text1"/>
        </w:rPr>
        <w:t>, Rich-Robinson J</w:t>
      </w:r>
      <w:r w:rsidRPr="00DA4943">
        <w:rPr>
          <w:color w:val="000000" w:themeColor="text1"/>
          <w:vertAlign w:val="superscript"/>
        </w:rPr>
        <w:t>§</w:t>
      </w:r>
      <w:r w:rsidRPr="00DA4943">
        <w:rPr>
          <w:color w:val="000000" w:themeColor="text1"/>
        </w:rPr>
        <w:t>, Mustaf RA</w:t>
      </w:r>
      <w:r w:rsidRPr="00DA4943">
        <w:rPr>
          <w:color w:val="000000" w:themeColor="text1"/>
          <w:vertAlign w:val="superscript"/>
        </w:rPr>
        <w:t>†</w:t>
      </w:r>
      <w:r w:rsidRPr="00DA4943">
        <w:rPr>
          <w:color w:val="000000" w:themeColor="text1"/>
        </w:rPr>
        <w:t xml:space="preserve">, </w:t>
      </w:r>
      <w:r w:rsidRPr="00DA4943">
        <w:rPr>
          <w:b/>
          <w:color w:val="000000" w:themeColor="text1"/>
          <w:u w:val="single"/>
        </w:rPr>
        <w:t>Das ME</w:t>
      </w:r>
      <w:r w:rsidRPr="00DA4943">
        <w:rPr>
          <w:color w:val="000000" w:themeColor="text1"/>
        </w:rPr>
        <w:t xml:space="preserve">. 2019. Cdc42 promotes Bgs1 recruitment for septum synthesis and </w:t>
      </w:r>
      <w:proofErr w:type="spellStart"/>
      <w:r w:rsidRPr="00DA4943">
        <w:rPr>
          <w:color w:val="000000" w:themeColor="text1"/>
        </w:rPr>
        <w:t>glucanase</w:t>
      </w:r>
      <w:proofErr w:type="spellEnd"/>
      <w:r w:rsidRPr="00DA4943">
        <w:rPr>
          <w:color w:val="000000" w:themeColor="text1"/>
        </w:rPr>
        <w:t xml:space="preserve"> localization for cell separation during cytokinesis in fission yeast. </w:t>
      </w:r>
      <w:r w:rsidR="004039F3" w:rsidRPr="00DA4943">
        <w:rPr>
          <w:i/>
          <w:color w:val="000000" w:themeColor="text1"/>
        </w:rPr>
        <w:t>Small GTPases</w:t>
      </w:r>
      <w:r w:rsidR="004039F3" w:rsidRPr="00DA4943">
        <w:rPr>
          <w:color w:val="000000" w:themeColor="text1"/>
        </w:rPr>
        <w:t xml:space="preserve"> 2020, Mar 22:1-8.</w:t>
      </w:r>
    </w:p>
    <w:p w14:paraId="0F1E1E91" w14:textId="77777777" w:rsidR="004F486F" w:rsidRPr="00DA4943" w:rsidRDefault="00323EA4" w:rsidP="00323EA4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rStyle w:val="highwire-cite-metadata-date"/>
          <w:color w:val="000000" w:themeColor="text1"/>
        </w:rPr>
      </w:pPr>
      <w:proofErr w:type="spellStart"/>
      <w:r w:rsidRPr="00DA4943">
        <w:rPr>
          <w:color w:val="000000" w:themeColor="text1"/>
        </w:rPr>
        <w:t>Hercyk</w:t>
      </w:r>
      <w:proofErr w:type="spellEnd"/>
      <w:r w:rsidRPr="00DA4943">
        <w:rPr>
          <w:color w:val="000000" w:themeColor="text1"/>
        </w:rPr>
        <w:t xml:space="preserve"> B</w:t>
      </w:r>
      <w:r w:rsidRPr="00DA4943">
        <w:rPr>
          <w:color w:val="000000" w:themeColor="text1"/>
          <w:vertAlign w:val="superscript"/>
        </w:rPr>
        <w:t>§</w:t>
      </w:r>
      <w:r w:rsidRPr="00DA4943">
        <w:rPr>
          <w:color w:val="000000" w:themeColor="text1"/>
        </w:rPr>
        <w:t>, Rich J</w:t>
      </w:r>
      <w:r w:rsidRPr="00DA4943">
        <w:rPr>
          <w:color w:val="000000" w:themeColor="text1"/>
          <w:vertAlign w:val="superscript"/>
        </w:rPr>
        <w:t>§</w:t>
      </w:r>
      <w:r w:rsidRPr="00DA4943">
        <w:rPr>
          <w:color w:val="000000" w:themeColor="text1"/>
        </w:rPr>
        <w:t xml:space="preserve">, </w:t>
      </w:r>
      <w:proofErr w:type="spellStart"/>
      <w:r w:rsidRPr="00DA4943">
        <w:rPr>
          <w:color w:val="000000" w:themeColor="text1"/>
        </w:rPr>
        <w:t>Mitoubsi</w:t>
      </w:r>
      <w:proofErr w:type="spellEnd"/>
      <w:r w:rsidRPr="00DA4943">
        <w:rPr>
          <w:color w:val="000000" w:themeColor="text1"/>
        </w:rPr>
        <w:t xml:space="preserve"> A, Harrell M, </w:t>
      </w:r>
      <w:r w:rsidRPr="00DA4943">
        <w:rPr>
          <w:b/>
          <w:color w:val="000000" w:themeColor="text1"/>
          <w:u w:val="single"/>
        </w:rPr>
        <w:t>Das M</w:t>
      </w:r>
      <w:r w:rsidR="00535ABE" w:rsidRPr="00DA4943">
        <w:rPr>
          <w:color w:val="000000" w:themeColor="text1"/>
        </w:rPr>
        <w:t>. 2019</w:t>
      </w:r>
      <w:r w:rsidRPr="00DA4943">
        <w:rPr>
          <w:color w:val="000000" w:themeColor="text1"/>
        </w:rPr>
        <w:t xml:space="preserve">. A novel interplay between GEFs orchestrates Cdc42 activation in cell polarity and cytokinesis. </w:t>
      </w:r>
      <w:r w:rsidRPr="00DA4943">
        <w:rPr>
          <w:rStyle w:val="highwire-cite-metadata-journal-title"/>
          <w:i/>
          <w:color w:val="000000" w:themeColor="text1"/>
        </w:rPr>
        <w:t>Journal of Cell Science</w:t>
      </w:r>
      <w:r w:rsidRPr="00DA4943">
        <w:rPr>
          <w:rStyle w:val="highwire-cite-metadata-journal-title"/>
          <w:color w:val="000000" w:themeColor="text1"/>
        </w:rPr>
        <w:t xml:space="preserve"> </w:t>
      </w:r>
      <w:r w:rsidRPr="00DA4943">
        <w:rPr>
          <w:rStyle w:val="highwire-cite-metadata-date"/>
          <w:color w:val="000000" w:themeColor="text1"/>
        </w:rPr>
        <w:t xml:space="preserve">2019, </w:t>
      </w:r>
      <w:proofErr w:type="gramStart"/>
      <w:r w:rsidR="00711AEB" w:rsidRPr="00DA4943">
        <w:rPr>
          <w:rStyle w:val="highwire-cite-metadata-date"/>
          <w:color w:val="000000" w:themeColor="text1"/>
        </w:rPr>
        <w:t>132:jcs</w:t>
      </w:r>
      <w:proofErr w:type="gramEnd"/>
      <w:r w:rsidR="00711AEB" w:rsidRPr="00DA4943">
        <w:rPr>
          <w:rStyle w:val="highwire-cite-metadata-date"/>
          <w:color w:val="000000" w:themeColor="text1"/>
        </w:rPr>
        <w:t>236018-jcs236018.</w:t>
      </w:r>
      <w:r w:rsidR="00711AEB" w:rsidRPr="00DA4943">
        <w:rPr>
          <w:rStyle w:val="highwire-cite-metadata-date"/>
          <w:i/>
          <w:color w:val="000000" w:themeColor="text1"/>
        </w:rPr>
        <w:t xml:space="preserve"> </w:t>
      </w:r>
    </w:p>
    <w:p w14:paraId="3F23B85C" w14:textId="0138F591" w:rsidR="00323EA4" w:rsidRPr="00DA4943" w:rsidRDefault="004F486F" w:rsidP="00BF4E77">
      <w:pPr>
        <w:pStyle w:val="ListParagraph"/>
        <w:spacing w:before="120" w:after="120" w:line="240" w:lineRule="auto"/>
        <w:ind w:left="1080" w:firstLine="360"/>
        <w:contextualSpacing w:val="0"/>
        <w:rPr>
          <w:color w:val="000000" w:themeColor="text1"/>
        </w:rPr>
      </w:pPr>
      <w:r w:rsidRPr="00DA4943">
        <w:rPr>
          <w:b/>
          <w:color w:val="000000" w:themeColor="text1"/>
        </w:rPr>
        <w:t xml:space="preserve">Work Featured </w:t>
      </w:r>
      <w:r w:rsidR="00E2651E" w:rsidRPr="00DA4943">
        <w:rPr>
          <w:b/>
          <w:color w:val="000000" w:themeColor="text1"/>
        </w:rPr>
        <w:t>i</w:t>
      </w:r>
      <w:r w:rsidRPr="00DA4943">
        <w:rPr>
          <w:b/>
          <w:color w:val="000000" w:themeColor="text1"/>
        </w:rPr>
        <w:t xml:space="preserve">n: </w:t>
      </w:r>
      <w:r w:rsidRPr="00DA4943">
        <w:rPr>
          <w:color w:val="000000" w:themeColor="text1"/>
        </w:rPr>
        <w:t xml:space="preserve"> </w:t>
      </w:r>
      <w:proofErr w:type="spellStart"/>
      <w:r w:rsidR="00711AEB" w:rsidRPr="00DA4943">
        <w:rPr>
          <w:rStyle w:val="highwire-cite-metadata-date"/>
          <w:i/>
          <w:color w:val="000000" w:themeColor="text1"/>
        </w:rPr>
        <w:t>preLights</w:t>
      </w:r>
      <w:proofErr w:type="spellEnd"/>
      <w:r w:rsidRPr="00DA4943">
        <w:rPr>
          <w:rStyle w:val="highwire-cite-metadata-date"/>
          <w:color w:val="000000" w:themeColor="text1"/>
        </w:rPr>
        <w:t>, Company of Biologists.</w:t>
      </w:r>
    </w:p>
    <w:p w14:paraId="58646F1F" w14:textId="77777777" w:rsidR="00AF7CBC" w:rsidRPr="00DA4943" w:rsidRDefault="00AF7CBC" w:rsidP="00AF7CBC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color w:val="000000" w:themeColor="text1"/>
        </w:rPr>
      </w:pPr>
      <w:proofErr w:type="spellStart"/>
      <w:r w:rsidRPr="00DA4943">
        <w:rPr>
          <w:color w:val="000000" w:themeColor="text1"/>
        </w:rPr>
        <w:t>Hercyk</w:t>
      </w:r>
      <w:proofErr w:type="spellEnd"/>
      <w:r w:rsidRPr="00DA4943">
        <w:rPr>
          <w:color w:val="000000" w:themeColor="text1"/>
        </w:rPr>
        <w:t xml:space="preserve"> B</w:t>
      </w:r>
      <w:r w:rsidRPr="00DA4943">
        <w:rPr>
          <w:color w:val="000000" w:themeColor="text1"/>
          <w:vertAlign w:val="superscript"/>
        </w:rPr>
        <w:t>§</w:t>
      </w:r>
      <w:r w:rsidRPr="00DA4943">
        <w:rPr>
          <w:color w:val="000000" w:themeColor="text1"/>
        </w:rPr>
        <w:t xml:space="preserve"> and </w:t>
      </w:r>
      <w:r w:rsidRPr="00DA4943">
        <w:rPr>
          <w:b/>
          <w:color w:val="000000" w:themeColor="text1"/>
          <w:u w:val="single"/>
        </w:rPr>
        <w:t>Das M</w:t>
      </w:r>
      <w:r w:rsidRPr="00DA4943">
        <w:rPr>
          <w:color w:val="000000" w:themeColor="text1"/>
        </w:rPr>
        <w:t xml:space="preserve">. 2019. F-BAR Cdc15 Promotes Gef1-mediated Cdc42 Activation During Cytokinesis and Cell Polarization in </w:t>
      </w:r>
      <w:r w:rsidRPr="00DA4943">
        <w:rPr>
          <w:i/>
          <w:color w:val="000000" w:themeColor="text1"/>
        </w:rPr>
        <w:t>S. pombe</w:t>
      </w:r>
      <w:r w:rsidRPr="00DA4943">
        <w:rPr>
          <w:color w:val="000000" w:themeColor="text1"/>
        </w:rPr>
        <w:t xml:space="preserve">. </w:t>
      </w:r>
      <w:r w:rsidRPr="00DA4943">
        <w:rPr>
          <w:i/>
          <w:color w:val="000000" w:themeColor="text1"/>
        </w:rPr>
        <w:t>Genetics</w:t>
      </w:r>
      <w:r w:rsidRPr="00DA4943">
        <w:rPr>
          <w:color w:val="000000" w:themeColor="text1"/>
        </w:rPr>
        <w:t xml:space="preserve">, </w:t>
      </w:r>
      <w:r w:rsidR="00711AEB" w:rsidRPr="00DA4943">
        <w:rPr>
          <w:color w:val="000000" w:themeColor="text1"/>
        </w:rPr>
        <w:t>2019, 213 (4): 1341-1356</w:t>
      </w:r>
      <w:r w:rsidRPr="00DA4943">
        <w:rPr>
          <w:color w:val="000000" w:themeColor="text1"/>
        </w:rPr>
        <w:t>.</w:t>
      </w:r>
    </w:p>
    <w:p w14:paraId="2007DFF7" w14:textId="77777777" w:rsidR="002F28EC" w:rsidRPr="00DA4943" w:rsidRDefault="002F28EC" w:rsidP="006119C2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color w:val="000000" w:themeColor="text1"/>
        </w:rPr>
      </w:pPr>
      <w:proofErr w:type="spellStart"/>
      <w:r w:rsidRPr="00DA4943">
        <w:rPr>
          <w:color w:val="000000" w:themeColor="text1"/>
        </w:rPr>
        <w:t>Hercyk</w:t>
      </w:r>
      <w:proofErr w:type="spellEnd"/>
      <w:r w:rsidRPr="00DA4943">
        <w:rPr>
          <w:color w:val="000000" w:themeColor="text1"/>
        </w:rPr>
        <w:t xml:space="preserve"> B</w:t>
      </w:r>
      <w:r w:rsidRPr="00DA4943">
        <w:rPr>
          <w:color w:val="000000" w:themeColor="text1"/>
          <w:vertAlign w:val="superscript"/>
        </w:rPr>
        <w:t>§</w:t>
      </w:r>
      <w:r w:rsidRPr="00DA4943">
        <w:rPr>
          <w:color w:val="000000" w:themeColor="text1"/>
        </w:rPr>
        <w:t xml:space="preserve"> and </w:t>
      </w:r>
      <w:r w:rsidRPr="00DA4943">
        <w:rPr>
          <w:b/>
          <w:color w:val="000000" w:themeColor="text1"/>
          <w:u w:val="single"/>
        </w:rPr>
        <w:t>Das M</w:t>
      </w:r>
      <w:r w:rsidRPr="00DA4943">
        <w:rPr>
          <w:color w:val="000000" w:themeColor="text1"/>
        </w:rPr>
        <w:t xml:space="preserve">. 2019. Rho Family GTPases in Fission Yeast Cytokinesis. </w:t>
      </w:r>
      <w:r w:rsidRPr="00DA4943">
        <w:rPr>
          <w:i/>
          <w:color w:val="000000" w:themeColor="text1"/>
        </w:rPr>
        <w:t>Communicative and Integrative Biology</w:t>
      </w:r>
      <w:r w:rsidRPr="00DA4943">
        <w:rPr>
          <w:color w:val="000000" w:themeColor="text1"/>
        </w:rPr>
        <w:t xml:space="preserve">, </w:t>
      </w:r>
      <w:r w:rsidR="006119C2" w:rsidRPr="00DA4943">
        <w:rPr>
          <w:color w:val="000000" w:themeColor="text1"/>
        </w:rPr>
        <w:t>12(1):171–180. Published 2019 Oct 21.</w:t>
      </w:r>
    </w:p>
    <w:p w14:paraId="6927C931" w14:textId="77777777" w:rsidR="00837053" w:rsidRPr="00DA4943" w:rsidRDefault="00837053" w:rsidP="006119C2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color w:val="000000" w:themeColor="text1"/>
        </w:rPr>
      </w:pPr>
      <w:r w:rsidRPr="00DA4943">
        <w:rPr>
          <w:color w:val="000000" w:themeColor="text1"/>
          <w:lang w:val="it-IT"/>
        </w:rPr>
        <w:t>Hercyk B</w:t>
      </w:r>
      <w:r w:rsidRPr="00DA4943">
        <w:rPr>
          <w:color w:val="000000" w:themeColor="text1"/>
          <w:vertAlign w:val="superscript"/>
          <w:lang w:val="it-IT"/>
        </w:rPr>
        <w:t>§</w:t>
      </w:r>
      <w:r w:rsidRPr="00DA4943">
        <w:rPr>
          <w:color w:val="000000" w:themeColor="text1"/>
          <w:lang w:val="it-IT"/>
        </w:rPr>
        <w:t>, Onwubiko UN</w:t>
      </w:r>
      <w:r w:rsidRPr="00DA4943">
        <w:rPr>
          <w:color w:val="000000" w:themeColor="text1"/>
          <w:vertAlign w:val="superscript"/>
          <w:lang w:val="it-IT"/>
        </w:rPr>
        <w:t>§</w:t>
      </w:r>
      <w:r w:rsidRPr="00DA4943">
        <w:rPr>
          <w:color w:val="000000" w:themeColor="text1"/>
          <w:lang w:val="it-IT"/>
        </w:rPr>
        <w:t xml:space="preserve">, </w:t>
      </w:r>
      <w:r w:rsidRPr="00DA4943">
        <w:rPr>
          <w:b/>
          <w:color w:val="000000" w:themeColor="text1"/>
          <w:u w:val="single"/>
          <w:lang w:val="it-IT"/>
        </w:rPr>
        <w:t>Das M</w:t>
      </w:r>
      <w:r w:rsidRPr="00DA4943">
        <w:rPr>
          <w:color w:val="000000" w:themeColor="text1"/>
          <w:lang w:val="it-IT"/>
        </w:rPr>
        <w:t xml:space="preserve">. 2019. </w:t>
      </w:r>
      <w:r w:rsidRPr="00DA4943">
        <w:rPr>
          <w:color w:val="000000" w:themeColor="text1"/>
        </w:rPr>
        <w:t xml:space="preserve">Coordinating Septum Formation and the Actomyosin Ring during Cytokinesis in </w:t>
      </w:r>
      <w:proofErr w:type="spellStart"/>
      <w:r w:rsidRPr="00DA4943">
        <w:rPr>
          <w:color w:val="000000" w:themeColor="text1"/>
        </w:rPr>
        <w:t>Schizosaccharomyces</w:t>
      </w:r>
      <w:proofErr w:type="spellEnd"/>
      <w:r w:rsidRPr="00DA4943">
        <w:rPr>
          <w:color w:val="000000" w:themeColor="text1"/>
        </w:rPr>
        <w:t xml:space="preserve"> pombe. </w:t>
      </w:r>
      <w:r w:rsidRPr="00DA4943">
        <w:rPr>
          <w:i/>
          <w:color w:val="000000" w:themeColor="text1"/>
        </w:rPr>
        <w:t>Molecular Microbiology</w:t>
      </w:r>
      <w:r w:rsidRPr="00DA4943">
        <w:rPr>
          <w:color w:val="000000" w:themeColor="text1"/>
        </w:rPr>
        <w:t xml:space="preserve">, </w:t>
      </w:r>
      <w:r w:rsidR="006119C2" w:rsidRPr="00DA4943">
        <w:rPr>
          <w:color w:val="000000" w:themeColor="text1"/>
        </w:rPr>
        <w:t>112(6):1645–1657</w:t>
      </w:r>
      <w:r w:rsidRPr="00DA4943">
        <w:rPr>
          <w:color w:val="000000" w:themeColor="text1"/>
        </w:rPr>
        <w:t>.</w:t>
      </w:r>
    </w:p>
    <w:p w14:paraId="2AFD42F2" w14:textId="3C1938DC" w:rsidR="004F486F" w:rsidRPr="00DA4943" w:rsidRDefault="00ED3983" w:rsidP="00B30875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color w:val="000000" w:themeColor="text1"/>
        </w:rPr>
      </w:pPr>
      <w:proofErr w:type="spellStart"/>
      <w:r w:rsidRPr="00DA4943">
        <w:rPr>
          <w:color w:val="000000" w:themeColor="text1"/>
        </w:rPr>
        <w:t>Onwubiko</w:t>
      </w:r>
      <w:proofErr w:type="spellEnd"/>
      <w:r w:rsidRPr="00DA4943">
        <w:rPr>
          <w:color w:val="000000" w:themeColor="text1"/>
        </w:rPr>
        <w:t xml:space="preserve"> UN</w:t>
      </w:r>
      <w:r w:rsidR="00842923" w:rsidRPr="00DA4943">
        <w:rPr>
          <w:color w:val="000000" w:themeColor="text1"/>
          <w:vertAlign w:val="superscript"/>
        </w:rPr>
        <w:t>§</w:t>
      </w:r>
      <w:r w:rsidRPr="00DA4943">
        <w:rPr>
          <w:color w:val="000000" w:themeColor="text1"/>
        </w:rPr>
        <w:t xml:space="preserve">, </w:t>
      </w:r>
      <w:proofErr w:type="spellStart"/>
      <w:r w:rsidRPr="00DA4943">
        <w:rPr>
          <w:color w:val="000000" w:themeColor="text1"/>
        </w:rPr>
        <w:t>Mlynarczyk</w:t>
      </w:r>
      <w:proofErr w:type="spellEnd"/>
      <w:r w:rsidRPr="00DA4943">
        <w:rPr>
          <w:color w:val="000000" w:themeColor="text1"/>
        </w:rPr>
        <w:t xml:space="preserve"> PJ</w:t>
      </w:r>
      <w:r w:rsidR="00842923" w:rsidRPr="00DA4943">
        <w:rPr>
          <w:color w:val="000000" w:themeColor="text1"/>
          <w:vertAlign w:val="superscript"/>
        </w:rPr>
        <w:t>§</w:t>
      </w:r>
      <w:r w:rsidRPr="00DA4943">
        <w:rPr>
          <w:color w:val="000000" w:themeColor="text1"/>
        </w:rPr>
        <w:t xml:space="preserve">, Wei B, </w:t>
      </w:r>
      <w:proofErr w:type="spellStart"/>
      <w:r w:rsidRPr="00DA4943">
        <w:rPr>
          <w:color w:val="000000" w:themeColor="text1"/>
        </w:rPr>
        <w:t>Habiyaremye</w:t>
      </w:r>
      <w:proofErr w:type="spellEnd"/>
      <w:r w:rsidRPr="00DA4943">
        <w:rPr>
          <w:color w:val="000000" w:themeColor="text1"/>
        </w:rPr>
        <w:t xml:space="preserve"> J</w:t>
      </w:r>
      <w:r w:rsidR="00842923" w:rsidRPr="00DA4943">
        <w:rPr>
          <w:color w:val="000000" w:themeColor="text1"/>
          <w:vertAlign w:val="superscript"/>
        </w:rPr>
        <w:t>#</w:t>
      </w:r>
      <w:r w:rsidRPr="00DA4943">
        <w:rPr>
          <w:color w:val="000000" w:themeColor="text1"/>
        </w:rPr>
        <w:t>, Clack A</w:t>
      </w:r>
      <w:r w:rsidR="00842923" w:rsidRPr="00DA4943">
        <w:rPr>
          <w:color w:val="000000" w:themeColor="text1"/>
          <w:vertAlign w:val="superscript"/>
        </w:rPr>
        <w:t>#</w:t>
      </w:r>
      <w:r w:rsidRPr="00DA4943">
        <w:rPr>
          <w:color w:val="000000" w:themeColor="text1"/>
        </w:rPr>
        <w:t xml:space="preserve">, Abel SM, </w:t>
      </w:r>
      <w:r w:rsidRPr="00DA4943">
        <w:rPr>
          <w:b/>
          <w:color w:val="000000" w:themeColor="text1"/>
          <w:u w:val="single"/>
        </w:rPr>
        <w:t>Das ME</w:t>
      </w:r>
      <w:r w:rsidRPr="00DA4943">
        <w:rPr>
          <w:color w:val="000000" w:themeColor="text1"/>
        </w:rPr>
        <w:t xml:space="preserve">. A Cdc42 GEF, Gef1, through endocytosis organizes F-BAR Cdc15 along the actomyosin ring </w:t>
      </w:r>
      <w:r w:rsidRPr="00DA4943">
        <w:rPr>
          <w:color w:val="000000" w:themeColor="text1"/>
        </w:rPr>
        <w:lastRenderedPageBreak/>
        <w:t xml:space="preserve">and promotes concentric furrowing. </w:t>
      </w:r>
      <w:r w:rsidRPr="00DA4943">
        <w:rPr>
          <w:rStyle w:val="highwire-cite-metadata-journal-title"/>
          <w:i/>
          <w:color w:val="000000" w:themeColor="text1"/>
        </w:rPr>
        <w:t>Journal of Cell Science</w:t>
      </w:r>
      <w:r w:rsidRPr="00DA4943">
        <w:rPr>
          <w:rStyle w:val="highwire-cite-metadata-journal-title"/>
          <w:color w:val="000000" w:themeColor="text1"/>
        </w:rPr>
        <w:t xml:space="preserve"> </w:t>
      </w:r>
      <w:r w:rsidRPr="00DA4943">
        <w:rPr>
          <w:rStyle w:val="highwire-cite-metadata-date"/>
          <w:color w:val="000000" w:themeColor="text1"/>
        </w:rPr>
        <w:t xml:space="preserve">2019 </w:t>
      </w:r>
      <w:r w:rsidRPr="00DA4943">
        <w:rPr>
          <w:rStyle w:val="highwire-cite-metadata-volume"/>
          <w:color w:val="000000" w:themeColor="text1"/>
        </w:rPr>
        <w:t xml:space="preserve">132: </w:t>
      </w:r>
      <w:r w:rsidRPr="00DA4943">
        <w:rPr>
          <w:rStyle w:val="highwire-cite-metadata-pages"/>
          <w:color w:val="000000" w:themeColor="text1"/>
        </w:rPr>
        <w:t xml:space="preserve">jcs223776 </w:t>
      </w:r>
      <w:proofErr w:type="spellStart"/>
      <w:r w:rsidRPr="00DA4943">
        <w:rPr>
          <w:rStyle w:val="highwire-cite-metadata-doi"/>
          <w:color w:val="000000" w:themeColor="text1"/>
        </w:rPr>
        <w:t>doi</w:t>
      </w:r>
      <w:proofErr w:type="spellEnd"/>
      <w:r w:rsidRPr="00DA4943">
        <w:rPr>
          <w:rStyle w:val="highwire-cite-metadata-doi"/>
          <w:color w:val="000000" w:themeColor="text1"/>
        </w:rPr>
        <w:t xml:space="preserve">: 10.1242/jcs.223776 </w:t>
      </w:r>
      <w:r w:rsidRPr="00DA4943">
        <w:rPr>
          <w:rStyle w:val="highwire-cite-metadata-publisheddate"/>
          <w:color w:val="000000" w:themeColor="text1"/>
        </w:rPr>
        <w:t>Published 28 February 2019</w:t>
      </w:r>
      <w:r w:rsidRPr="00DA4943">
        <w:rPr>
          <w:color w:val="000000" w:themeColor="text1"/>
        </w:rPr>
        <w:t>.</w:t>
      </w:r>
      <w:r w:rsidR="00B50D0F" w:rsidRPr="00DA4943">
        <w:rPr>
          <w:color w:val="000000" w:themeColor="text1"/>
        </w:rPr>
        <w:t xml:space="preserve"> </w:t>
      </w:r>
    </w:p>
    <w:p w14:paraId="3691D427" w14:textId="5DE84C8B" w:rsidR="004F486F" w:rsidRPr="00DA4943" w:rsidRDefault="004F486F" w:rsidP="00E96379">
      <w:pPr>
        <w:pStyle w:val="ListParagraph"/>
        <w:spacing w:before="120" w:after="120" w:line="240" w:lineRule="auto"/>
        <w:ind w:left="1080" w:firstLine="360"/>
        <w:contextualSpacing w:val="0"/>
        <w:rPr>
          <w:color w:val="000000" w:themeColor="text1"/>
        </w:rPr>
      </w:pPr>
      <w:r w:rsidRPr="00DA4943">
        <w:rPr>
          <w:b/>
          <w:color w:val="000000" w:themeColor="text1"/>
        </w:rPr>
        <w:t xml:space="preserve">Work Featured </w:t>
      </w:r>
      <w:r w:rsidR="00E2651E" w:rsidRPr="00DA4943">
        <w:rPr>
          <w:b/>
          <w:color w:val="000000" w:themeColor="text1"/>
        </w:rPr>
        <w:t>i</w:t>
      </w:r>
      <w:r w:rsidRPr="00DA4943">
        <w:rPr>
          <w:b/>
          <w:color w:val="000000" w:themeColor="text1"/>
        </w:rPr>
        <w:t xml:space="preserve">n: </w:t>
      </w:r>
      <w:r w:rsidRPr="00DA4943">
        <w:rPr>
          <w:color w:val="000000" w:themeColor="text1"/>
        </w:rPr>
        <w:t>Editor’s highlight, Journal of Cell Science</w:t>
      </w:r>
    </w:p>
    <w:p w14:paraId="580C9B9E" w14:textId="77777777" w:rsidR="00E46BAD" w:rsidRPr="00DA4943" w:rsidRDefault="00596191" w:rsidP="007B7968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color w:val="000000" w:themeColor="text1"/>
        </w:rPr>
      </w:pPr>
      <w:r w:rsidRPr="00DA4943">
        <w:rPr>
          <w:color w:val="000000" w:themeColor="text1"/>
        </w:rPr>
        <w:t xml:space="preserve">Wei B, </w:t>
      </w:r>
      <w:proofErr w:type="spellStart"/>
      <w:r w:rsidRPr="00DA4943">
        <w:rPr>
          <w:color w:val="000000" w:themeColor="text1"/>
        </w:rPr>
        <w:t>Hercyk</w:t>
      </w:r>
      <w:proofErr w:type="spellEnd"/>
      <w:r w:rsidRPr="00DA4943">
        <w:rPr>
          <w:color w:val="000000" w:themeColor="text1"/>
        </w:rPr>
        <w:t xml:space="preserve"> BS</w:t>
      </w:r>
      <w:r w:rsidR="00842923" w:rsidRPr="00DA4943">
        <w:rPr>
          <w:color w:val="000000" w:themeColor="text1"/>
          <w:vertAlign w:val="superscript"/>
        </w:rPr>
        <w:t>§</w:t>
      </w:r>
      <w:r w:rsidRPr="00DA4943">
        <w:rPr>
          <w:color w:val="000000" w:themeColor="text1"/>
        </w:rPr>
        <w:t xml:space="preserve">, </w:t>
      </w:r>
      <w:proofErr w:type="spellStart"/>
      <w:r w:rsidRPr="00DA4943">
        <w:rPr>
          <w:color w:val="000000" w:themeColor="text1"/>
        </w:rPr>
        <w:t>Habiyaremye</w:t>
      </w:r>
      <w:proofErr w:type="spellEnd"/>
      <w:r w:rsidRPr="00DA4943">
        <w:rPr>
          <w:color w:val="000000" w:themeColor="text1"/>
        </w:rPr>
        <w:t xml:space="preserve"> J</w:t>
      </w:r>
      <w:r w:rsidR="00842923" w:rsidRPr="00DA4943">
        <w:rPr>
          <w:color w:val="000000" w:themeColor="text1"/>
          <w:vertAlign w:val="superscript"/>
        </w:rPr>
        <w:t>#</w:t>
      </w:r>
      <w:r w:rsidRPr="00DA4943">
        <w:rPr>
          <w:color w:val="000000" w:themeColor="text1"/>
        </w:rPr>
        <w:t xml:space="preserve">, </w:t>
      </w:r>
      <w:r w:rsidRPr="00DA4943">
        <w:rPr>
          <w:b/>
          <w:color w:val="000000" w:themeColor="text1"/>
          <w:u w:val="single"/>
        </w:rPr>
        <w:t>Das M</w:t>
      </w:r>
      <w:r w:rsidRPr="00DA4943">
        <w:rPr>
          <w:color w:val="000000" w:themeColor="text1"/>
        </w:rPr>
        <w:t xml:space="preserve">. </w:t>
      </w:r>
      <w:r w:rsidR="00EA48F7" w:rsidRPr="00DA4943">
        <w:rPr>
          <w:color w:val="000000" w:themeColor="text1"/>
        </w:rPr>
        <w:t xml:space="preserve">2017. </w:t>
      </w:r>
      <w:r w:rsidRPr="00DA4943">
        <w:rPr>
          <w:color w:val="000000" w:themeColor="text1"/>
        </w:rPr>
        <w:t xml:space="preserve">Spatiotemporal analysis of cytokinetic events in fission yeast. </w:t>
      </w:r>
      <w:proofErr w:type="spellStart"/>
      <w:r w:rsidRPr="00DA4943">
        <w:rPr>
          <w:i/>
          <w:color w:val="000000" w:themeColor="text1"/>
        </w:rPr>
        <w:t>JoVE</w:t>
      </w:r>
      <w:proofErr w:type="spellEnd"/>
      <w:r w:rsidRPr="00DA4943">
        <w:rPr>
          <w:color w:val="000000" w:themeColor="text1"/>
        </w:rPr>
        <w:t>, 120.</w:t>
      </w:r>
      <w:r w:rsidRPr="00DA4943">
        <w:rPr>
          <w:rFonts w:eastAsia="Times New Roman"/>
          <w:color w:val="000000" w:themeColor="text1"/>
        </w:rPr>
        <w:t xml:space="preserve"> </w:t>
      </w:r>
    </w:p>
    <w:p w14:paraId="76BAEF30" w14:textId="77777777" w:rsidR="00596191" w:rsidRPr="00DA4943" w:rsidRDefault="00596191" w:rsidP="007B7968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color w:val="000000" w:themeColor="text1"/>
        </w:rPr>
      </w:pPr>
      <w:proofErr w:type="spellStart"/>
      <w:r w:rsidRPr="00DA4943">
        <w:rPr>
          <w:color w:val="000000" w:themeColor="text1"/>
        </w:rPr>
        <w:t>Nuñez</w:t>
      </w:r>
      <w:proofErr w:type="spellEnd"/>
      <w:r w:rsidRPr="00DA4943">
        <w:rPr>
          <w:color w:val="000000" w:themeColor="text1"/>
        </w:rPr>
        <w:t xml:space="preserve"> I, Rodriguez Pino M, Wiley DJ, </w:t>
      </w:r>
      <w:r w:rsidRPr="00DA4943">
        <w:rPr>
          <w:b/>
          <w:color w:val="000000" w:themeColor="text1"/>
          <w:u w:val="single"/>
        </w:rPr>
        <w:t>Das M</w:t>
      </w:r>
      <w:r w:rsidRPr="00DA4943">
        <w:rPr>
          <w:color w:val="000000" w:themeColor="text1"/>
        </w:rPr>
        <w:t xml:space="preserve">, Chen C, </w:t>
      </w:r>
      <w:proofErr w:type="spellStart"/>
      <w:r w:rsidRPr="00DA4943">
        <w:rPr>
          <w:color w:val="000000" w:themeColor="text1"/>
        </w:rPr>
        <w:t>Goshima</w:t>
      </w:r>
      <w:proofErr w:type="spellEnd"/>
      <w:r w:rsidRPr="00DA4943">
        <w:rPr>
          <w:color w:val="000000" w:themeColor="text1"/>
        </w:rPr>
        <w:t xml:space="preserve"> T, </w:t>
      </w:r>
      <w:proofErr w:type="spellStart"/>
      <w:r w:rsidRPr="00DA4943">
        <w:rPr>
          <w:color w:val="000000" w:themeColor="text1"/>
        </w:rPr>
        <w:t>Kume</w:t>
      </w:r>
      <w:proofErr w:type="spellEnd"/>
      <w:r w:rsidRPr="00DA4943">
        <w:rPr>
          <w:color w:val="000000" w:themeColor="text1"/>
        </w:rPr>
        <w:t xml:space="preserve"> K, Hirata D, Toda T and Verde F. </w:t>
      </w:r>
      <w:r w:rsidR="00EA48F7" w:rsidRPr="00DA4943">
        <w:rPr>
          <w:color w:val="000000" w:themeColor="text1"/>
        </w:rPr>
        <w:t xml:space="preserve">2016. </w:t>
      </w:r>
      <w:r w:rsidRPr="00DA4943">
        <w:rPr>
          <w:color w:val="000000" w:themeColor="text1"/>
        </w:rPr>
        <w:t>Spatial control of translation repression and polarized growth by conserved NDR kinase Orb6 and RNA-binding protein S</w:t>
      </w:r>
      <w:r w:rsidR="006119C2" w:rsidRPr="00DA4943">
        <w:rPr>
          <w:color w:val="000000" w:themeColor="text1"/>
        </w:rPr>
        <w:t xml:space="preserve">ts5. </w:t>
      </w:r>
      <w:proofErr w:type="spellStart"/>
      <w:r w:rsidR="006119C2" w:rsidRPr="00DA4943">
        <w:rPr>
          <w:i/>
          <w:color w:val="000000" w:themeColor="text1"/>
        </w:rPr>
        <w:t>eLife</w:t>
      </w:r>
      <w:proofErr w:type="spellEnd"/>
      <w:r w:rsidR="006119C2" w:rsidRPr="00DA4943">
        <w:rPr>
          <w:color w:val="000000" w:themeColor="text1"/>
        </w:rPr>
        <w:t xml:space="preserve">, </w:t>
      </w:r>
      <w:proofErr w:type="gramStart"/>
      <w:r w:rsidR="006119C2" w:rsidRPr="00DA4943">
        <w:rPr>
          <w:color w:val="000000" w:themeColor="text1"/>
        </w:rPr>
        <w:t>pii:e</w:t>
      </w:r>
      <w:proofErr w:type="gramEnd"/>
      <w:r w:rsidR="006119C2" w:rsidRPr="00DA4943">
        <w:rPr>
          <w:color w:val="000000" w:themeColor="text1"/>
        </w:rPr>
        <w:t>14216.</w:t>
      </w:r>
    </w:p>
    <w:p w14:paraId="705290A6" w14:textId="38C0673F" w:rsidR="00E20884" w:rsidRPr="00DA4943" w:rsidRDefault="00596191" w:rsidP="007B7968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color w:val="000000" w:themeColor="text1"/>
        </w:rPr>
      </w:pPr>
      <w:r w:rsidRPr="00DA4943">
        <w:rPr>
          <w:color w:val="000000" w:themeColor="text1"/>
        </w:rPr>
        <w:t xml:space="preserve">Wei B, </w:t>
      </w:r>
      <w:proofErr w:type="spellStart"/>
      <w:r w:rsidRPr="00DA4943">
        <w:rPr>
          <w:color w:val="000000" w:themeColor="text1"/>
        </w:rPr>
        <w:t>Hercyk</w:t>
      </w:r>
      <w:proofErr w:type="spellEnd"/>
      <w:r w:rsidRPr="00DA4943">
        <w:rPr>
          <w:color w:val="000000" w:themeColor="text1"/>
        </w:rPr>
        <w:t xml:space="preserve"> BS</w:t>
      </w:r>
      <w:r w:rsidR="00842923" w:rsidRPr="00DA4943">
        <w:rPr>
          <w:color w:val="000000" w:themeColor="text1"/>
          <w:vertAlign w:val="superscript"/>
        </w:rPr>
        <w:t>§</w:t>
      </w:r>
      <w:r w:rsidRPr="00DA4943">
        <w:rPr>
          <w:color w:val="000000" w:themeColor="text1"/>
        </w:rPr>
        <w:t xml:space="preserve">, Mattson N, </w:t>
      </w:r>
      <w:proofErr w:type="spellStart"/>
      <w:r w:rsidRPr="00DA4943">
        <w:rPr>
          <w:color w:val="000000" w:themeColor="text1"/>
        </w:rPr>
        <w:t>Mohammadi</w:t>
      </w:r>
      <w:proofErr w:type="spellEnd"/>
      <w:r w:rsidRPr="00DA4943">
        <w:rPr>
          <w:color w:val="000000" w:themeColor="text1"/>
        </w:rPr>
        <w:t xml:space="preserve"> A</w:t>
      </w:r>
      <w:r w:rsidR="00842923" w:rsidRPr="00DA4943">
        <w:rPr>
          <w:color w:val="000000" w:themeColor="text1"/>
          <w:vertAlign w:val="superscript"/>
        </w:rPr>
        <w:t>#</w:t>
      </w:r>
      <w:r w:rsidRPr="00DA4943">
        <w:rPr>
          <w:color w:val="000000" w:themeColor="text1"/>
        </w:rPr>
        <w:t>, Rich J</w:t>
      </w:r>
      <w:r w:rsidR="00842923" w:rsidRPr="00DA4943">
        <w:rPr>
          <w:color w:val="000000" w:themeColor="text1"/>
          <w:vertAlign w:val="superscript"/>
        </w:rPr>
        <w:t>#</w:t>
      </w:r>
      <w:r w:rsidRPr="00DA4943">
        <w:rPr>
          <w:color w:val="000000" w:themeColor="text1"/>
        </w:rPr>
        <w:t xml:space="preserve">, </w:t>
      </w:r>
      <w:proofErr w:type="spellStart"/>
      <w:r w:rsidRPr="00DA4943">
        <w:rPr>
          <w:color w:val="000000" w:themeColor="text1"/>
        </w:rPr>
        <w:t>DeBruyne</w:t>
      </w:r>
      <w:proofErr w:type="spellEnd"/>
      <w:r w:rsidRPr="00DA4943">
        <w:rPr>
          <w:color w:val="000000" w:themeColor="text1"/>
        </w:rPr>
        <w:t xml:space="preserve"> E</w:t>
      </w:r>
      <w:r w:rsidR="00842923" w:rsidRPr="00DA4943">
        <w:rPr>
          <w:color w:val="000000" w:themeColor="text1"/>
          <w:vertAlign w:val="superscript"/>
        </w:rPr>
        <w:t>#</w:t>
      </w:r>
      <w:r w:rsidRPr="00DA4943">
        <w:rPr>
          <w:color w:val="000000" w:themeColor="text1"/>
        </w:rPr>
        <w:t>, Clark MM</w:t>
      </w:r>
      <w:r w:rsidR="00842923" w:rsidRPr="00DA4943">
        <w:rPr>
          <w:color w:val="000000" w:themeColor="text1"/>
          <w:vertAlign w:val="superscript"/>
        </w:rPr>
        <w:t>#</w:t>
      </w:r>
      <w:r w:rsidRPr="00DA4943">
        <w:rPr>
          <w:color w:val="000000" w:themeColor="text1"/>
        </w:rPr>
        <w:t xml:space="preserve">, </w:t>
      </w:r>
      <w:r w:rsidRPr="00DA4943">
        <w:rPr>
          <w:b/>
          <w:color w:val="000000" w:themeColor="text1"/>
          <w:u w:val="single"/>
        </w:rPr>
        <w:t>Das M</w:t>
      </w:r>
      <w:r w:rsidRPr="00DA4943">
        <w:rPr>
          <w:color w:val="000000" w:themeColor="text1"/>
        </w:rPr>
        <w:t xml:space="preserve">. </w:t>
      </w:r>
      <w:r w:rsidR="00EA48F7" w:rsidRPr="00DA4943">
        <w:rPr>
          <w:color w:val="000000" w:themeColor="text1"/>
        </w:rPr>
        <w:t xml:space="preserve">2016. </w:t>
      </w:r>
      <w:r w:rsidRPr="00DA4943">
        <w:rPr>
          <w:color w:val="000000" w:themeColor="text1"/>
        </w:rPr>
        <w:t xml:space="preserve">Unique Spatiotemporal Activation Pattern of Cdc42 by Gef1 and Scd1 Promotes Different Events during Cytokinesis. </w:t>
      </w:r>
      <w:r w:rsidRPr="00DA4943">
        <w:rPr>
          <w:i/>
          <w:color w:val="000000" w:themeColor="text1"/>
        </w:rPr>
        <w:t>Mol</w:t>
      </w:r>
      <w:r w:rsidR="004039F3" w:rsidRPr="00DA4943">
        <w:rPr>
          <w:i/>
          <w:color w:val="000000" w:themeColor="text1"/>
        </w:rPr>
        <w:t>ecular</w:t>
      </w:r>
      <w:r w:rsidRPr="00DA4943">
        <w:rPr>
          <w:i/>
          <w:color w:val="000000" w:themeColor="text1"/>
        </w:rPr>
        <w:t xml:space="preserve"> Biol</w:t>
      </w:r>
      <w:r w:rsidR="004039F3" w:rsidRPr="00DA4943">
        <w:rPr>
          <w:i/>
          <w:color w:val="000000" w:themeColor="text1"/>
        </w:rPr>
        <w:t>ogy of the</w:t>
      </w:r>
      <w:r w:rsidR="006119C2" w:rsidRPr="00DA4943">
        <w:rPr>
          <w:i/>
          <w:color w:val="000000" w:themeColor="text1"/>
        </w:rPr>
        <w:t xml:space="preserve"> Cell</w:t>
      </w:r>
      <w:r w:rsidR="006119C2" w:rsidRPr="00DA4943">
        <w:rPr>
          <w:color w:val="000000" w:themeColor="text1"/>
        </w:rPr>
        <w:t>. 27(8):1235-45</w:t>
      </w:r>
      <w:r w:rsidRPr="00DA4943">
        <w:rPr>
          <w:color w:val="000000" w:themeColor="text1"/>
        </w:rPr>
        <w:t>.</w:t>
      </w:r>
    </w:p>
    <w:p w14:paraId="7C76E8C3" w14:textId="57579FE3" w:rsidR="00596191" w:rsidRPr="00DA4943" w:rsidRDefault="00E20884" w:rsidP="00BF4E77">
      <w:pPr>
        <w:pStyle w:val="ListParagraph"/>
        <w:tabs>
          <w:tab w:val="left" w:pos="1440"/>
          <w:tab w:val="left" w:pos="3330"/>
          <w:tab w:val="left" w:pos="3420"/>
        </w:tabs>
        <w:spacing w:before="120" w:after="120" w:line="240" w:lineRule="auto"/>
        <w:ind w:firstLine="720"/>
        <w:contextualSpacing w:val="0"/>
        <w:rPr>
          <w:color w:val="000000" w:themeColor="text1"/>
        </w:rPr>
      </w:pPr>
      <w:r w:rsidRPr="00DA4943">
        <w:rPr>
          <w:b/>
          <w:color w:val="000000" w:themeColor="text1"/>
        </w:rPr>
        <w:t xml:space="preserve">Work Featured </w:t>
      </w:r>
      <w:r w:rsidR="00E2651E" w:rsidRPr="00DA4943">
        <w:rPr>
          <w:b/>
          <w:color w:val="000000" w:themeColor="text1"/>
        </w:rPr>
        <w:t>i</w:t>
      </w:r>
      <w:r w:rsidRPr="00DA4943">
        <w:rPr>
          <w:b/>
          <w:color w:val="000000" w:themeColor="text1"/>
        </w:rPr>
        <w:t xml:space="preserve">n: </w:t>
      </w:r>
      <w:r w:rsidR="00596191" w:rsidRPr="00DA4943">
        <w:rPr>
          <w:color w:val="000000" w:themeColor="text1"/>
        </w:rPr>
        <w:t>Molecular Biology of the Cell</w:t>
      </w:r>
      <w:r w:rsidRPr="00DA4943">
        <w:rPr>
          <w:color w:val="000000" w:themeColor="text1"/>
        </w:rPr>
        <w:t>,</w:t>
      </w:r>
      <w:r w:rsidR="00596191" w:rsidRPr="00DA4943">
        <w:rPr>
          <w:color w:val="000000" w:themeColor="text1"/>
        </w:rPr>
        <w:t xml:space="preserve"> American Society for Cell </w:t>
      </w:r>
      <w:r w:rsidR="00BF4E77" w:rsidRPr="00DA4943">
        <w:rPr>
          <w:color w:val="000000" w:themeColor="text1"/>
        </w:rPr>
        <w:tab/>
      </w:r>
      <w:r w:rsidR="00BF4E77" w:rsidRPr="00DA4943">
        <w:rPr>
          <w:color w:val="000000" w:themeColor="text1"/>
        </w:rPr>
        <w:tab/>
      </w:r>
      <w:r w:rsidR="00BF4E77" w:rsidRPr="00DA4943">
        <w:rPr>
          <w:color w:val="000000" w:themeColor="text1"/>
        </w:rPr>
        <w:tab/>
        <w:t xml:space="preserve"> </w:t>
      </w:r>
      <w:r w:rsidR="00596191" w:rsidRPr="00DA4943">
        <w:rPr>
          <w:color w:val="000000" w:themeColor="text1"/>
        </w:rPr>
        <w:t>Biology newsletter.</w:t>
      </w:r>
    </w:p>
    <w:p w14:paraId="78CC896E" w14:textId="77777777" w:rsidR="00596191" w:rsidRPr="00DA4943" w:rsidRDefault="00596191" w:rsidP="007B7968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color w:val="000000" w:themeColor="text1"/>
        </w:rPr>
      </w:pPr>
      <w:r w:rsidRPr="00DA4943">
        <w:rPr>
          <w:b/>
          <w:color w:val="000000" w:themeColor="text1"/>
          <w:u w:val="single"/>
        </w:rPr>
        <w:t>Das M</w:t>
      </w:r>
      <w:r w:rsidRPr="00DA4943">
        <w:rPr>
          <w:color w:val="000000" w:themeColor="text1"/>
        </w:rPr>
        <w:t xml:space="preserve">, </w:t>
      </w:r>
      <w:proofErr w:type="spellStart"/>
      <w:r w:rsidRPr="00DA4943">
        <w:rPr>
          <w:color w:val="000000" w:themeColor="text1"/>
        </w:rPr>
        <w:t>Nuñez</w:t>
      </w:r>
      <w:proofErr w:type="spellEnd"/>
      <w:r w:rsidRPr="00DA4943">
        <w:rPr>
          <w:color w:val="000000" w:themeColor="text1"/>
        </w:rPr>
        <w:t xml:space="preserve"> I, Rodriguez M, Wiley D J, Rodriguez J, </w:t>
      </w:r>
      <w:proofErr w:type="spellStart"/>
      <w:r w:rsidRPr="00DA4943">
        <w:rPr>
          <w:color w:val="000000" w:themeColor="text1"/>
        </w:rPr>
        <w:t>Sarkeshik</w:t>
      </w:r>
      <w:proofErr w:type="spellEnd"/>
      <w:r w:rsidRPr="00DA4943">
        <w:rPr>
          <w:color w:val="000000" w:themeColor="text1"/>
        </w:rPr>
        <w:t xml:space="preserve"> A, Yates III. J R, Buchwald P, and Verde F.</w:t>
      </w:r>
      <w:r w:rsidR="00EA48F7" w:rsidRPr="00DA4943">
        <w:rPr>
          <w:color w:val="000000" w:themeColor="text1"/>
        </w:rPr>
        <w:t xml:space="preserve"> 2015.</w:t>
      </w:r>
      <w:r w:rsidRPr="00DA4943">
        <w:rPr>
          <w:color w:val="000000" w:themeColor="text1"/>
        </w:rPr>
        <w:t xml:space="preserve"> “Phosphorylation-dependent inhibition of Cdc42 GEF Gef1 by 14-3-3 protein Rad24 spatially regulates Cdc42 GTPase activity and oscillatory dynamics during cell morphogenesis.” </w:t>
      </w:r>
      <w:r w:rsidRPr="00DA4943">
        <w:rPr>
          <w:i/>
          <w:color w:val="000000" w:themeColor="text1"/>
        </w:rPr>
        <w:t>Molecular Biology of t</w:t>
      </w:r>
      <w:r w:rsidR="006119C2" w:rsidRPr="00DA4943">
        <w:rPr>
          <w:i/>
          <w:color w:val="000000" w:themeColor="text1"/>
        </w:rPr>
        <w:t>he Cell</w:t>
      </w:r>
      <w:r w:rsidR="006119C2" w:rsidRPr="00DA4943">
        <w:rPr>
          <w:color w:val="000000" w:themeColor="text1"/>
        </w:rPr>
        <w:t>, 26(19):3520-34.</w:t>
      </w:r>
    </w:p>
    <w:p w14:paraId="59C14642" w14:textId="77777777" w:rsidR="00596191" w:rsidRPr="00DA4943" w:rsidRDefault="00596191" w:rsidP="007B7968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color w:val="000000" w:themeColor="text1"/>
        </w:rPr>
      </w:pPr>
      <w:r w:rsidRPr="00DA4943">
        <w:rPr>
          <w:b/>
          <w:color w:val="000000" w:themeColor="text1"/>
          <w:u w:val="single"/>
        </w:rPr>
        <w:t>Das M</w:t>
      </w:r>
      <w:r w:rsidRPr="00DA4943">
        <w:rPr>
          <w:color w:val="000000" w:themeColor="text1"/>
        </w:rPr>
        <w:t>, Verde F.</w:t>
      </w:r>
      <w:r w:rsidR="00EA48F7" w:rsidRPr="00DA4943">
        <w:rPr>
          <w:color w:val="000000" w:themeColor="text1"/>
        </w:rPr>
        <w:t xml:space="preserve"> 2013.</w:t>
      </w:r>
      <w:r w:rsidRPr="00DA4943">
        <w:rPr>
          <w:color w:val="000000" w:themeColor="text1"/>
        </w:rPr>
        <w:t xml:space="preserve"> “Role of Cdc42 dynamics in the control of fission yeast cell polarization.” </w:t>
      </w:r>
      <w:proofErr w:type="spellStart"/>
      <w:r w:rsidRPr="00DA4943">
        <w:rPr>
          <w:i/>
          <w:color w:val="000000" w:themeColor="text1"/>
        </w:rPr>
        <w:t>Biochem</w:t>
      </w:r>
      <w:proofErr w:type="spellEnd"/>
      <w:r w:rsidRPr="00DA4943">
        <w:rPr>
          <w:i/>
          <w:color w:val="000000" w:themeColor="text1"/>
        </w:rPr>
        <w:t xml:space="preserve"> Soc Trans</w:t>
      </w:r>
      <w:r w:rsidRPr="00DA4943">
        <w:rPr>
          <w:color w:val="000000" w:themeColor="text1"/>
        </w:rPr>
        <w:t xml:space="preserve">. 41(6):1745-9. </w:t>
      </w:r>
    </w:p>
    <w:p w14:paraId="20A29B21" w14:textId="289F4928" w:rsidR="00E20884" w:rsidRPr="00DA4943" w:rsidRDefault="00596191" w:rsidP="007B7968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color w:val="000000" w:themeColor="text1"/>
        </w:rPr>
      </w:pPr>
      <w:r w:rsidRPr="00DA4943">
        <w:rPr>
          <w:b/>
          <w:color w:val="000000" w:themeColor="text1"/>
          <w:u w:val="single"/>
        </w:rPr>
        <w:t>Das M</w:t>
      </w:r>
      <w:r w:rsidR="00842923" w:rsidRPr="00DA4943">
        <w:rPr>
          <w:color w:val="000000" w:themeColor="text1"/>
        </w:rPr>
        <w:t>*</w:t>
      </w:r>
      <w:r w:rsidRPr="00DA4943">
        <w:rPr>
          <w:color w:val="000000" w:themeColor="text1"/>
        </w:rPr>
        <w:t>, Drake T</w:t>
      </w:r>
      <w:r w:rsidR="00842923" w:rsidRPr="00DA4943">
        <w:rPr>
          <w:color w:val="000000" w:themeColor="text1"/>
        </w:rPr>
        <w:t>*</w:t>
      </w:r>
      <w:r w:rsidRPr="00DA4943">
        <w:rPr>
          <w:color w:val="000000" w:themeColor="text1"/>
        </w:rPr>
        <w:t xml:space="preserve">, Buchwald P, </w:t>
      </w:r>
      <w:proofErr w:type="spellStart"/>
      <w:r w:rsidRPr="00DA4943">
        <w:rPr>
          <w:color w:val="000000" w:themeColor="text1"/>
        </w:rPr>
        <w:t>Vavylonis</w:t>
      </w:r>
      <w:proofErr w:type="spellEnd"/>
      <w:r w:rsidRPr="00DA4943">
        <w:rPr>
          <w:color w:val="000000" w:themeColor="text1"/>
        </w:rPr>
        <w:t xml:space="preserve"> D and Verde F.</w:t>
      </w:r>
      <w:r w:rsidR="00EA48F7" w:rsidRPr="00DA4943">
        <w:rPr>
          <w:color w:val="000000" w:themeColor="text1"/>
        </w:rPr>
        <w:t xml:space="preserve"> 2012.</w:t>
      </w:r>
      <w:r w:rsidRPr="00DA4943">
        <w:rPr>
          <w:color w:val="000000" w:themeColor="text1"/>
        </w:rPr>
        <w:t xml:space="preserve"> “Oscillatory dynamics of Cdc42 GTPase in the spatial control of polarized cell growth.” </w:t>
      </w:r>
      <w:r w:rsidRPr="00DA4943">
        <w:rPr>
          <w:i/>
          <w:color w:val="000000" w:themeColor="text1"/>
        </w:rPr>
        <w:t>Science</w:t>
      </w:r>
      <w:r w:rsidRPr="00DA4943">
        <w:rPr>
          <w:color w:val="000000" w:themeColor="text1"/>
        </w:rPr>
        <w:t xml:space="preserve">, 2012, 337, 6091, 239-243. </w:t>
      </w:r>
      <w:r w:rsidR="00E20884" w:rsidRPr="00DA4943">
        <w:rPr>
          <w:color w:val="000000" w:themeColor="text1"/>
        </w:rPr>
        <w:t>*</w:t>
      </w:r>
      <w:r w:rsidR="00E20884" w:rsidRPr="00DA4943">
        <w:rPr>
          <w:color w:val="000000" w:themeColor="text1"/>
          <w:vertAlign w:val="superscript"/>
        </w:rPr>
        <w:t xml:space="preserve"> </w:t>
      </w:r>
      <w:r w:rsidR="00E20884" w:rsidRPr="00DA4943">
        <w:rPr>
          <w:color w:val="000000" w:themeColor="text1"/>
        </w:rPr>
        <w:t>Co-authors</w:t>
      </w:r>
    </w:p>
    <w:p w14:paraId="66B13135" w14:textId="42639309" w:rsidR="00596191" w:rsidRPr="00DA4943" w:rsidRDefault="00E20884" w:rsidP="00757CE2">
      <w:pPr>
        <w:pStyle w:val="ListParagraph"/>
        <w:spacing w:after="0" w:line="240" w:lineRule="auto"/>
        <w:ind w:left="1080" w:firstLine="360"/>
        <w:contextualSpacing w:val="0"/>
        <w:rPr>
          <w:color w:val="000000" w:themeColor="text1"/>
        </w:rPr>
      </w:pPr>
      <w:r w:rsidRPr="00DA4943">
        <w:rPr>
          <w:b/>
          <w:color w:val="000000" w:themeColor="text1"/>
        </w:rPr>
        <w:t xml:space="preserve">Work Featured </w:t>
      </w:r>
      <w:r w:rsidR="00E2651E" w:rsidRPr="00DA4943">
        <w:rPr>
          <w:b/>
          <w:color w:val="000000" w:themeColor="text1"/>
        </w:rPr>
        <w:t>i</w:t>
      </w:r>
      <w:r w:rsidRPr="00DA4943">
        <w:rPr>
          <w:b/>
          <w:color w:val="000000" w:themeColor="text1"/>
        </w:rPr>
        <w:t xml:space="preserve">n: </w:t>
      </w:r>
      <w:r w:rsidR="00596191" w:rsidRPr="00DA4943">
        <w:rPr>
          <w:color w:val="000000" w:themeColor="text1"/>
        </w:rPr>
        <w:t xml:space="preserve"> Editors’ Choice Cell Biology “Pole to Pole” Sci. Signal</w:t>
      </w:r>
      <w:r w:rsidR="00E2651E" w:rsidRPr="00DA4943">
        <w:rPr>
          <w:color w:val="000000" w:themeColor="text1"/>
        </w:rPr>
        <w:t>.</w:t>
      </w:r>
    </w:p>
    <w:p w14:paraId="3D319DFC" w14:textId="34110CD7" w:rsidR="00E2651E" w:rsidRPr="00DA4943" w:rsidRDefault="00E2651E" w:rsidP="00757CE2">
      <w:pPr>
        <w:pStyle w:val="ListParagraph"/>
        <w:tabs>
          <w:tab w:val="left" w:pos="2340"/>
          <w:tab w:val="left" w:pos="2430"/>
          <w:tab w:val="left" w:pos="2520"/>
        </w:tabs>
        <w:spacing w:after="0" w:line="240" w:lineRule="auto"/>
        <w:ind w:left="2160"/>
        <w:contextualSpacing w:val="0"/>
        <w:rPr>
          <w:color w:val="000000" w:themeColor="text1"/>
        </w:rPr>
      </w:pPr>
      <w:r w:rsidRPr="00DA4943">
        <w:rPr>
          <w:color w:val="000000" w:themeColor="text1"/>
        </w:rPr>
        <w:t xml:space="preserve">   </w:t>
      </w:r>
      <w:r w:rsidR="00BF4E77" w:rsidRPr="00DA4943">
        <w:rPr>
          <w:color w:val="000000" w:themeColor="text1"/>
        </w:rPr>
        <w:tab/>
      </w:r>
      <w:r w:rsidR="00BF4E77" w:rsidRPr="00DA4943">
        <w:rPr>
          <w:color w:val="000000" w:themeColor="text1"/>
        </w:rPr>
        <w:tab/>
      </w:r>
      <w:r w:rsidR="00BF4E77" w:rsidRPr="00DA4943">
        <w:rPr>
          <w:color w:val="000000" w:themeColor="text1"/>
        </w:rPr>
        <w:tab/>
        <w:t xml:space="preserve">         </w:t>
      </w:r>
      <w:r w:rsidRPr="00DA4943">
        <w:rPr>
          <w:color w:val="000000" w:themeColor="text1"/>
        </w:rPr>
        <w:t>Faculty of 1000 Biology</w:t>
      </w:r>
    </w:p>
    <w:p w14:paraId="36B9B949" w14:textId="77777777" w:rsidR="00596191" w:rsidRPr="00DA4943" w:rsidRDefault="00596191" w:rsidP="007B7968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color w:val="000000" w:themeColor="text1"/>
        </w:rPr>
      </w:pPr>
      <w:r w:rsidRPr="00DA4943">
        <w:rPr>
          <w:b/>
          <w:color w:val="000000" w:themeColor="text1"/>
          <w:u w:val="single"/>
        </w:rPr>
        <w:t>Das M</w:t>
      </w:r>
      <w:r w:rsidRPr="00DA4943">
        <w:rPr>
          <w:color w:val="000000" w:themeColor="text1"/>
        </w:rPr>
        <w:t xml:space="preserve">, Chiron S and Verde F. </w:t>
      </w:r>
      <w:r w:rsidR="00EA48F7" w:rsidRPr="00DA4943">
        <w:rPr>
          <w:color w:val="000000" w:themeColor="text1"/>
        </w:rPr>
        <w:t xml:space="preserve">2010. </w:t>
      </w:r>
      <w:r w:rsidRPr="00DA4943">
        <w:rPr>
          <w:color w:val="000000" w:themeColor="text1"/>
        </w:rPr>
        <w:t xml:space="preserve">“Microtubule-dependent spatial organization of mitochondria in fission yeast.” </w:t>
      </w:r>
      <w:r w:rsidRPr="00DA4943">
        <w:rPr>
          <w:i/>
          <w:color w:val="000000" w:themeColor="text1"/>
        </w:rPr>
        <w:t>Methods in Cell Biology</w:t>
      </w:r>
      <w:r w:rsidRPr="00DA4943">
        <w:rPr>
          <w:color w:val="000000" w:themeColor="text1"/>
        </w:rPr>
        <w:t>, 97, 203-21</w:t>
      </w:r>
    </w:p>
    <w:p w14:paraId="36B2AB82" w14:textId="77777777" w:rsidR="00E2651E" w:rsidRPr="00DA4943" w:rsidRDefault="00596191" w:rsidP="007B7968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color w:val="000000" w:themeColor="text1"/>
        </w:rPr>
      </w:pPr>
      <w:r w:rsidRPr="00DA4943">
        <w:rPr>
          <w:b/>
          <w:color w:val="000000" w:themeColor="text1"/>
          <w:u w:val="single"/>
        </w:rPr>
        <w:t>Das M</w:t>
      </w:r>
      <w:r w:rsidRPr="00DA4943">
        <w:rPr>
          <w:color w:val="000000" w:themeColor="text1"/>
        </w:rPr>
        <w:t>, Wiley D J, Chen X, Shah K and Verde F.</w:t>
      </w:r>
      <w:r w:rsidR="00EA48F7" w:rsidRPr="00DA4943">
        <w:rPr>
          <w:color w:val="000000" w:themeColor="text1"/>
        </w:rPr>
        <w:t xml:space="preserve"> 2009.</w:t>
      </w:r>
      <w:r w:rsidRPr="00DA4943">
        <w:rPr>
          <w:color w:val="000000" w:themeColor="text1"/>
        </w:rPr>
        <w:t xml:space="preserve"> “Conserved NDR kinase Orb6 controls polarized cell growth by spatial regulation of the small GTPase Cdc42.” </w:t>
      </w:r>
      <w:r w:rsidRPr="00DA4943">
        <w:rPr>
          <w:i/>
          <w:color w:val="000000" w:themeColor="text1"/>
        </w:rPr>
        <w:t>Current Biology</w:t>
      </w:r>
      <w:r w:rsidRPr="00DA4943">
        <w:rPr>
          <w:color w:val="000000" w:themeColor="text1"/>
        </w:rPr>
        <w:t xml:space="preserve">, 19, 1314-19. </w:t>
      </w:r>
    </w:p>
    <w:p w14:paraId="0E06091A" w14:textId="591411C7" w:rsidR="00596191" w:rsidRPr="00DA4943" w:rsidRDefault="00E2651E" w:rsidP="00BF4E77">
      <w:pPr>
        <w:pStyle w:val="ListParagraph"/>
        <w:spacing w:before="120" w:after="120" w:line="240" w:lineRule="auto"/>
        <w:ind w:left="1080" w:firstLine="360"/>
        <w:contextualSpacing w:val="0"/>
        <w:rPr>
          <w:color w:val="000000" w:themeColor="text1"/>
        </w:rPr>
      </w:pPr>
      <w:r w:rsidRPr="00DA4943">
        <w:rPr>
          <w:b/>
          <w:color w:val="000000" w:themeColor="text1"/>
        </w:rPr>
        <w:t xml:space="preserve">Work Featured in: </w:t>
      </w:r>
      <w:r w:rsidRPr="00DA4943">
        <w:rPr>
          <w:color w:val="000000" w:themeColor="text1"/>
        </w:rPr>
        <w:t xml:space="preserve"> </w:t>
      </w:r>
      <w:r w:rsidR="00596191" w:rsidRPr="00DA4943">
        <w:rPr>
          <w:color w:val="000000" w:themeColor="text1"/>
        </w:rPr>
        <w:t>Faculty of 1000 Biology.</w:t>
      </w:r>
    </w:p>
    <w:p w14:paraId="1897ED49" w14:textId="77777777" w:rsidR="00596191" w:rsidRPr="00DA4943" w:rsidRDefault="00596191" w:rsidP="007B7968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color w:val="000000" w:themeColor="text1"/>
        </w:rPr>
      </w:pPr>
      <w:proofErr w:type="spellStart"/>
      <w:r w:rsidRPr="00DA4943">
        <w:rPr>
          <w:color w:val="000000" w:themeColor="text1"/>
        </w:rPr>
        <w:t>Iyer</w:t>
      </w:r>
      <w:proofErr w:type="spellEnd"/>
      <w:r w:rsidRPr="00DA4943">
        <w:rPr>
          <w:color w:val="000000" w:themeColor="text1"/>
        </w:rPr>
        <w:t xml:space="preserve"> R S, </w:t>
      </w:r>
      <w:r w:rsidRPr="00DA4943">
        <w:rPr>
          <w:b/>
          <w:color w:val="000000" w:themeColor="text1"/>
          <w:u w:val="single"/>
        </w:rPr>
        <w:t>Das M</w:t>
      </w:r>
      <w:r w:rsidRPr="00DA4943">
        <w:rPr>
          <w:color w:val="000000" w:themeColor="text1"/>
        </w:rPr>
        <w:t xml:space="preserve"> and Bhat P J.</w:t>
      </w:r>
      <w:r w:rsidR="00EA48F7" w:rsidRPr="00DA4943">
        <w:rPr>
          <w:color w:val="000000" w:themeColor="text1"/>
        </w:rPr>
        <w:t xml:space="preserve"> 2008.</w:t>
      </w:r>
      <w:r w:rsidRPr="00DA4943">
        <w:rPr>
          <w:color w:val="000000" w:themeColor="text1"/>
        </w:rPr>
        <w:t xml:space="preserve"> “</w:t>
      </w:r>
      <w:proofErr w:type="spellStart"/>
      <w:r w:rsidRPr="00DA4943">
        <w:rPr>
          <w:color w:val="000000" w:themeColor="text1"/>
        </w:rPr>
        <w:t>Pseudohyphal</w:t>
      </w:r>
      <w:proofErr w:type="spellEnd"/>
      <w:r w:rsidRPr="00DA4943">
        <w:rPr>
          <w:color w:val="000000" w:themeColor="text1"/>
        </w:rPr>
        <w:t xml:space="preserve"> differentiation defect due to mutations in GPCR and ammonium signaling is suppressed by low glucose concentration: A possible integrated role for Carbon and Nitrogen limitation.” </w:t>
      </w:r>
      <w:r w:rsidRPr="00DA4943">
        <w:rPr>
          <w:i/>
          <w:color w:val="000000" w:themeColor="text1"/>
        </w:rPr>
        <w:t>Current Genetics</w:t>
      </w:r>
      <w:r w:rsidRPr="00DA4943">
        <w:rPr>
          <w:color w:val="000000" w:themeColor="text1"/>
        </w:rPr>
        <w:t>, 54, 71-81</w:t>
      </w:r>
    </w:p>
    <w:p w14:paraId="336CEC19" w14:textId="58B90034" w:rsidR="00E2651E" w:rsidRPr="00DA4943" w:rsidRDefault="00596191" w:rsidP="007B7968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color w:val="000000" w:themeColor="text1"/>
        </w:rPr>
      </w:pPr>
      <w:r w:rsidRPr="00DA4943">
        <w:rPr>
          <w:b/>
          <w:color w:val="000000" w:themeColor="text1"/>
          <w:u w:val="single"/>
        </w:rPr>
        <w:t>Das M</w:t>
      </w:r>
      <w:r w:rsidR="00842923" w:rsidRPr="00DA4943">
        <w:rPr>
          <w:color w:val="000000" w:themeColor="text1"/>
        </w:rPr>
        <w:t>*</w:t>
      </w:r>
      <w:r w:rsidRPr="00DA4943">
        <w:rPr>
          <w:color w:val="000000" w:themeColor="text1"/>
        </w:rPr>
        <w:t>, Wiley D J</w:t>
      </w:r>
      <w:r w:rsidR="00842923" w:rsidRPr="00DA4943">
        <w:rPr>
          <w:color w:val="000000" w:themeColor="text1"/>
        </w:rPr>
        <w:t>*</w:t>
      </w:r>
      <w:r w:rsidRPr="00DA4943">
        <w:rPr>
          <w:color w:val="000000" w:themeColor="text1"/>
        </w:rPr>
        <w:t xml:space="preserve">, Medina S, Vincent H, </w:t>
      </w:r>
      <w:proofErr w:type="spellStart"/>
      <w:r w:rsidRPr="00DA4943">
        <w:rPr>
          <w:color w:val="000000" w:themeColor="text1"/>
        </w:rPr>
        <w:t>Larrea</w:t>
      </w:r>
      <w:proofErr w:type="spellEnd"/>
      <w:r w:rsidRPr="00DA4943">
        <w:rPr>
          <w:color w:val="000000" w:themeColor="text1"/>
        </w:rPr>
        <w:t xml:space="preserve"> M, </w:t>
      </w:r>
      <w:proofErr w:type="spellStart"/>
      <w:r w:rsidRPr="00DA4943">
        <w:rPr>
          <w:color w:val="000000" w:themeColor="text1"/>
        </w:rPr>
        <w:t>Oriolo</w:t>
      </w:r>
      <w:proofErr w:type="spellEnd"/>
      <w:r w:rsidRPr="00DA4943">
        <w:rPr>
          <w:color w:val="000000" w:themeColor="text1"/>
        </w:rPr>
        <w:t xml:space="preserve"> A and Verde F. </w:t>
      </w:r>
      <w:r w:rsidR="00EA48F7" w:rsidRPr="00DA4943">
        <w:rPr>
          <w:color w:val="000000" w:themeColor="text1"/>
        </w:rPr>
        <w:t xml:space="preserve">2007. </w:t>
      </w:r>
      <w:r w:rsidRPr="00DA4943">
        <w:rPr>
          <w:color w:val="000000" w:themeColor="text1"/>
        </w:rPr>
        <w:t xml:space="preserve">“Regulation of cell diameter, For3p localization and cell symmetry by fission yeast Rho-GAP Rga4p.” </w:t>
      </w:r>
      <w:r w:rsidRPr="00DA4943">
        <w:rPr>
          <w:i/>
          <w:color w:val="000000" w:themeColor="text1"/>
        </w:rPr>
        <w:t>Molecular Biology of the Cell</w:t>
      </w:r>
      <w:r w:rsidRPr="00DA4943">
        <w:rPr>
          <w:color w:val="000000" w:themeColor="text1"/>
        </w:rPr>
        <w:t xml:space="preserve">, 18, 2090-101. </w:t>
      </w:r>
      <w:r w:rsidR="00E2651E" w:rsidRPr="00DA4943">
        <w:rPr>
          <w:color w:val="000000" w:themeColor="text1"/>
        </w:rPr>
        <w:t>*</w:t>
      </w:r>
      <w:r w:rsidR="00E2651E" w:rsidRPr="00DA4943">
        <w:rPr>
          <w:color w:val="000000" w:themeColor="text1"/>
          <w:vertAlign w:val="superscript"/>
        </w:rPr>
        <w:t xml:space="preserve"> </w:t>
      </w:r>
      <w:r w:rsidR="00E2651E" w:rsidRPr="00DA4943">
        <w:rPr>
          <w:color w:val="000000" w:themeColor="text1"/>
        </w:rPr>
        <w:t>Co-authors</w:t>
      </w:r>
    </w:p>
    <w:p w14:paraId="1776BDE6" w14:textId="79FDA34E" w:rsidR="00596191" w:rsidRPr="00DA4943" w:rsidRDefault="00E2651E" w:rsidP="00BF4E77">
      <w:pPr>
        <w:spacing w:before="120" w:after="120" w:line="240" w:lineRule="auto"/>
        <w:ind w:left="720" w:firstLine="720"/>
        <w:rPr>
          <w:color w:val="000000" w:themeColor="text1"/>
        </w:rPr>
      </w:pPr>
      <w:r w:rsidRPr="00DA4943">
        <w:rPr>
          <w:b/>
          <w:color w:val="000000" w:themeColor="text1"/>
        </w:rPr>
        <w:t xml:space="preserve">Work Featured in: </w:t>
      </w:r>
      <w:r w:rsidRPr="00DA4943">
        <w:rPr>
          <w:color w:val="000000" w:themeColor="text1"/>
        </w:rPr>
        <w:t xml:space="preserve"> </w:t>
      </w:r>
      <w:proofErr w:type="spellStart"/>
      <w:r w:rsidR="00596191" w:rsidRPr="00DA4943">
        <w:rPr>
          <w:color w:val="000000" w:themeColor="text1"/>
        </w:rPr>
        <w:t>InCytes</w:t>
      </w:r>
      <w:proofErr w:type="spellEnd"/>
      <w:r w:rsidR="00596191" w:rsidRPr="00DA4943">
        <w:rPr>
          <w:color w:val="000000" w:themeColor="text1"/>
        </w:rPr>
        <w:t xml:space="preserve"> in the June Issue of Molecular Biology of the Cell </w:t>
      </w:r>
      <w:r w:rsidR="00BF4E77" w:rsidRPr="00DA4943">
        <w:rPr>
          <w:color w:val="000000" w:themeColor="text1"/>
        </w:rPr>
        <w:tab/>
      </w:r>
      <w:r w:rsidR="00BF4E77" w:rsidRPr="00DA4943">
        <w:rPr>
          <w:color w:val="000000" w:themeColor="text1"/>
        </w:rPr>
        <w:tab/>
        <w:t xml:space="preserve">    </w:t>
      </w:r>
      <w:r w:rsidR="00BF4E77" w:rsidRPr="00DA4943">
        <w:rPr>
          <w:color w:val="000000" w:themeColor="text1"/>
        </w:rPr>
        <w:tab/>
      </w:r>
      <w:r w:rsidR="00BF4E77" w:rsidRPr="00DA4943">
        <w:rPr>
          <w:color w:val="000000" w:themeColor="text1"/>
        </w:rPr>
        <w:tab/>
        <w:t xml:space="preserve">         </w:t>
      </w:r>
      <w:r w:rsidRPr="00DA4943">
        <w:rPr>
          <w:color w:val="000000" w:themeColor="text1"/>
        </w:rPr>
        <w:t>and</w:t>
      </w:r>
      <w:r w:rsidR="00596191" w:rsidRPr="00DA4943">
        <w:rPr>
          <w:color w:val="000000" w:themeColor="text1"/>
        </w:rPr>
        <w:t xml:space="preserve"> American Society for Cell Biology newsletter. </w:t>
      </w:r>
    </w:p>
    <w:p w14:paraId="42FE8611" w14:textId="71310C87" w:rsidR="00E2651E" w:rsidRPr="00DA4943" w:rsidRDefault="00596191" w:rsidP="007B7968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color w:val="000000" w:themeColor="text1"/>
        </w:rPr>
      </w:pPr>
      <w:r w:rsidRPr="00DA4943">
        <w:rPr>
          <w:b/>
          <w:color w:val="000000" w:themeColor="text1"/>
          <w:u w:val="single"/>
        </w:rPr>
        <w:t>Das M</w:t>
      </w:r>
      <w:r w:rsidRPr="00DA4943">
        <w:rPr>
          <w:color w:val="000000" w:themeColor="text1"/>
        </w:rPr>
        <w:t xml:space="preserve"> and Bhat P J. </w:t>
      </w:r>
      <w:r w:rsidR="00EA48F7" w:rsidRPr="00DA4943">
        <w:rPr>
          <w:color w:val="000000" w:themeColor="text1"/>
        </w:rPr>
        <w:t xml:space="preserve">2005. </w:t>
      </w:r>
      <w:r w:rsidRPr="00DA4943">
        <w:rPr>
          <w:color w:val="000000" w:themeColor="text1"/>
        </w:rPr>
        <w:t xml:space="preserve">“Disruption of MRG19 results in altered nitrogen metabolic status and defect in </w:t>
      </w:r>
      <w:proofErr w:type="spellStart"/>
      <w:r w:rsidRPr="00DA4943">
        <w:rPr>
          <w:color w:val="000000" w:themeColor="text1"/>
        </w:rPr>
        <w:t>pseudohyphal</w:t>
      </w:r>
      <w:proofErr w:type="spellEnd"/>
      <w:r w:rsidRPr="00DA4943">
        <w:rPr>
          <w:color w:val="000000" w:themeColor="text1"/>
        </w:rPr>
        <w:t xml:space="preserve"> development: Evidence for a link between metabolic status and developmental pathway.” </w:t>
      </w:r>
      <w:r w:rsidRPr="00DA4943">
        <w:rPr>
          <w:i/>
          <w:color w:val="000000" w:themeColor="text1"/>
        </w:rPr>
        <w:t>Microbiology</w:t>
      </w:r>
      <w:r w:rsidRPr="00DA4943">
        <w:rPr>
          <w:color w:val="000000" w:themeColor="text1"/>
        </w:rPr>
        <w:t xml:space="preserve">, 151, 91-8 </w:t>
      </w:r>
    </w:p>
    <w:p w14:paraId="415FD2C2" w14:textId="440AE647" w:rsidR="00596191" w:rsidRPr="00DA4943" w:rsidRDefault="00E2651E" w:rsidP="00BF4E77">
      <w:pPr>
        <w:pStyle w:val="ListParagraph"/>
        <w:spacing w:before="120" w:after="120" w:line="240" w:lineRule="auto"/>
        <w:ind w:left="1080" w:firstLine="360"/>
        <w:contextualSpacing w:val="0"/>
        <w:rPr>
          <w:color w:val="000000" w:themeColor="text1"/>
        </w:rPr>
      </w:pPr>
      <w:r w:rsidRPr="00DA4943">
        <w:rPr>
          <w:b/>
          <w:color w:val="000000" w:themeColor="text1"/>
        </w:rPr>
        <w:t xml:space="preserve">Work Featured in: </w:t>
      </w:r>
      <w:r w:rsidRPr="00DA4943">
        <w:rPr>
          <w:color w:val="000000" w:themeColor="text1"/>
        </w:rPr>
        <w:t xml:space="preserve"> </w:t>
      </w:r>
      <w:r w:rsidR="00596191" w:rsidRPr="00DA4943">
        <w:rPr>
          <w:color w:val="000000" w:themeColor="text1"/>
        </w:rPr>
        <w:t>Faculty of 1000 Biology.</w:t>
      </w:r>
    </w:p>
    <w:p w14:paraId="14252AC8" w14:textId="2548C5BB" w:rsidR="00DD1B82" w:rsidRPr="00DA4943" w:rsidRDefault="00DD1B82" w:rsidP="007B7968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color w:val="000000" w:themeColor="text1"/>
        </w:rPr>
      </w:pPr>
      <w:proofErr w:type="spellStart"/>
      <w:r w:rsidRPr="00DA4943">
        <w:rPr>
          <w:color w:val="000000" w:themeColor="text1"/>
        </w:rPr>
        <w:lastRenderedPageBreak/>
        <w:t>Khanday</w:t>
      </w:r>
      <w:proofErr w:type="spellEnd"/>
      <w:r w:rsidRPr="00DA4943">
        <w:rPr>
          <w:color w:val="000000" w:themeColor="text1"/>
        </w:rPr>
        <w:t xml:space="preserve"> F A, </w:t>
      </w:r>
      <w:r w:rsidR="00E2651E" w:rsidRPr="00DA4943">
        <w:rPr>
          <w:color w:val="000000" w:themeColor="text1"/>
          <w:vertAlign w:val="superscript"/>
        </w:rPr>
        <w:t>‡</w:t>
      </w:r>
      <w:proofErr w:type="spellStart"/>
      <w:r w:rsidRPr="00DA4943">
        <w:rPr>
          <w:b/>
          <w:color w:val="000000" w:themeColor="text1"/>
          <w:u w:val="single"/>
        </w:rPr>
        <w:t>Saha</w:t>
      </w:r>
      <w:proofErr w:type="spellEnd"/>
      <w:r w:rsidRPr="00DA4943">
        <w:rPr>
          <w:b/>
          <w:color w:val="000000" w:themeColor="text1"/>
          <w:u w:val="single"/>
        </w:rPr>
        <w:t xml:space="preserve"> M</w:t>
      </w:r>
      <w:r w:rsidRPr="00DA4943">
        <w:rPr>
          <w:color w:val="000000" w:themeColor="text1"/>
        </w:rPr>
        <w:t xml:space="preserve"> and Bhat P J. </w:t>
      </w:r>
      <w:r w:rsidR="00EA48F7" w:rsidRPr="00DA4943">
        <w:rPr>
          <w:color w:val="000000" w:themeColor="text1"/>
        </w:rPr>
        <w:t xml:space="preserve">2002. </w:t>
      </w:r>
      <w:r w:rsidRPr="00DA4943">
        <w:rPr>
          <w:color w:val="000000" w:themeColor="text1"/>
        </w:rPr>
        <w:t xml:space="preserve">“Molecular Characterization of MRG19 of Saccharomyces cerevisiae. Implication in the Regulation of Galactose and Nonfermentable Carbon Source Utilization.” </w:t>
      </w:r>
      <w:r w:rsidRPr="00DA4943">
        <w:rPr>
          <w:i/>
          <w:color w:val="000000" w:themeColor="text1"/>
        </w:rPr>
        <w:t>Eur</w:t>
      </w:r>
      <w:r w:rsidR="00EA48F7" w:rsidRPr="00DA4943">
        <w:rPr>
          <w:i/>
          <w:color w:val="000000" w:themeColor="text1"/>
        </w:rPr>
        <w:t>opean Journal of Biochemistry</w:t>
      </w:r>
      <w:r w:rsidR="00EA48F7" w:rsidRPr="00DA4943">
        <w:rPr>
          <w:color w:val="000000" w:themeColor="text1"/>
        </w:rPr>
        <w:t>,</w:t>
      </w:r>
      <w:r w:rsidRPr="00DA4943">
        <w:rPr>
          <w:color w:val="000000" w:themeColor="text1"/>
        </w:rPr>
        <w:t xml:space="preserve"> 269, 5840-50 (</w:t>
      </w:r>
      <w:r w:rsidR="00E2651E" w:rsidRPr="00DA4943">
        <w:rPr>
          <w:color w:val="000000" w:themeColor="text1"/>
          <w:vertAlign w:val="superscript"/>
        </w:rPr>
        <w:t>‡</w:t>
      </w:r>
      <w:r w:rsidRPr="00DA4943">
        <w:rPr>
          <w:color w:val="000000" w:themeColor="text1"/>
        </w:rPr>
        <w:t>Maiden name)</w:t>
      </w:r>
    </w:p>
    <w:p w14:paraId="07507E77" w14:textId="77777777" w:rsidR="00785714" w:rsidRDefault="00785714" w:rsidP="00E2651E">
      <w:pPr>
        <w:spacing w:before="120" w:after="120" w:line="240" w:lineRule="auto"/>
        <w:rPr>
          <w:b/>
        </w:rPr>
      </w:pPr>
    </w:p>
    <w:p w14:paraId="36BBD908" w14:textId="73D68245" w:rsidR="00E2651E" w:rsidRPr="00DC7264" w:rsidRDefault="00E2651E" w:rsidP="00E2651E">
      <w:pPr>
        <w:spacing w:before="120" w:after="120" w:line="240" w:lineRule="auto"/>
        <w:rPr>
          <w:b/>
        </w:rPr>
      </w:pPr>
      <w:r w:rsidRPr="00DC7264">
        <w:rPr>
          <w:b/>
        </w:rPr>
        <w:t>OTHER PROFESSIONAL ACTIVITIES:</w:t>
      </w:r>
    </w:p>
    <w:p w14:paraId="5F81DB60" w14:textId="77777777" w:rsidR="00E2651E" w:rsidRPr="00DE6AA5" w:rsidRDefault="00E2651E" w:rsidP="00E2651E">
      <w:pPr>
        <w:spacing w:before="120" w:after="120" w:line="240" w:lineRule="auto"/>
        <w:rPr>
          <w:b/>
        </w:rPr>
      </w:pPr>
      <w:r w:rsidRPr="00DC7264">
        <w:rPr>
          <w:b/>
        </w:rPr>
        <w:t>Invited Talks</w:t>
      </w:r>
    </w:p>
    <w:p w14:paraId="6AE4B091" w14:textId="5FF23998" w:rsidR="00C23F81" w:rsidRDefault="00DA4943" w:rsidP="00C23F81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</w:pPr>
      <w:r>
        <w:t>Em</w:t>
      </w:r>
      <w:r w:rsidR="00C23F81">
        <w:t>ory University, 2022 (Virtual)</w:t>
      </w:r>
    </w:p>
    <w:p w14:paraId="37D7F849" w14:textId="0AE0EFC9" w:rsidR="00DA4943" w:rsidRDefault="00DA4943" w:rsidP="00102D12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</w:pPr>
      <w:r>
        <w:t>University of California, Los Angeles, 2021</w:t>
      </w:r>
    </w:p>
    <w:p w14:paraId="346A9B53" w14:textId="77777777" w:rsidR="00102D12" w:rsidRDefault="00102D12" w:rsidP="00102D12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</w:pPr>
      <w:r>
        <w:t>University of Toledo, Ohio, 2021 (Virtual)</w:t>
      </w:r>
    </w:p>
    <w:p w14:paraId="13C9D90E" w14:textId="72EF9372" w:rsidR="00E2651E" w:rsidRDefault="00E2651E" w:rsidP="00102D12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</w:pPr>
      <w:r>
        <w:t>National Institutes of Health, Bethesda, Maryland, 2019</w:t>
      </w:r>
    </w:p>
    <w:p w14:paraId="4198A622" w14:textId="77777777" w:rsidR="00E2651E" w:rsidRDefault="00E2651E" w:rsidP="00102D12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</w:pPr>
      <w:r>
        <w:t xml:space="preserve">University of Georgia, Georgia, 2019 </w:t>
      </w:r>
    </w:p>
    <w:p w14:paraId="182A3B19" w14:textId="77777777" w:rsidR="00E2651E" w:rsidRDefault="00E2651E" w:rsidP="00102D12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</w:pPr>
      <w:r>
        <w:t>High Point University, High Point, North Carolina, 2019</w:t>
      </w:r>
    </w:p>
    <w:p w14:paraId="2729F245" w14:textId="77777777" w:rsidR="00E2651E" w:rsidRDefault="00E2651E" w:rsidP="00102D12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</w:pPr>
      <w:r>
        <w:t>University of North Carolina Charlotte, North Carolina, 2019</w:t>
      </w:r>
    </w:p>
    <w:p w14:paraId="0F3FFFC9" w14:textId="77777777" w:rsidR="00E2651E" w:rsidRDefault="00E2651E" w:rsidP="00102D12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</w:pPr>
      <w:r w:rsidRPr="00DC7264">
        <w:t xml:space="preserve">Western Carolina University, Cullowhee, NC, 2017 </w:t>
      </w:r>
    </w:p>
    <w:p w14:paraId="254476C5" w14:textId="77777777" w:rsidR="00E2651E" w:rsidRPr="00DC7264" w:rsidRDefault="00E2651E" w:rsidP="00102D12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</w:pPr>
      <w:r w:rsidRPr="00DC7264">
        <w:t>Tata Institute of Fundamental Research, Mumbai, India, 2016.</w:t>
      </w:r>
    </w:p>
    <w:p w14:paraId="4E8D389C" w14:textId="77777777" w:rsidR="00E2651E" w:rsidRPr="00DC7264" w:rsidRDefault="00E2651E" w:rsidP="00102D12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</w:pPr>
      <w:r w:rsidRPr="00DC7264">
        <w:t>Indian Institute of scientific education and research, Pune, India, 2014.</w:t>
      </w:r>
    </w:p>
    <w:p w14:paraId="1AC198BC" w14:textId="77777777" w:rsidR="00E2651E" w:rsidRPr="00DC7264" w:rsidRDefault="00E2651E" w:rsidP="00102D12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</w:pPr>
      <w:r w:rsidRPr="00DC7264">
        <w:t>M. S. University, Baroda, India, 2014.</w:t>
      </w:r>
    </w:p>
    <w:p w14:paraId="100D1288" w14:textId="77777777" w:rsidR="00E2651E" w:rsidRPr="00DC7264" w:rsidRDefault="00E2651E" w:rsidP="00102D12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</w:pPr>
      <w:r w:rsidRPr="00DC7264">
        <w:t>Indian Institute of Technology, Mumbai, India, 2014.</w:t>
      </w:r>
    </w:p>
    <w:p w14:paraId="608CA1A7" w14:textId="77777777" w:rsidR="00E2651E" w:rsidRPr="00DC7264" w:rsidRDefault="00E2651E" w:rsidP="00102D12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</w:pPr>
      <w:r w:rsidRPr="00DC7264">
        <w:t>Department of Biology, University of Miami, Miami, Florida, February 2012.</w:t>
      </w:r>
    </w:p>
    <w:p w14:paraId="0E2270FE" w14:textId="77777777" w:rsidR="00E2651E" w:rsidRPr="00DC7264" w:rsidRDefault="00E2651E" w:rsidP="00102D12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</w:pPr>
      <w:r w:rsidRPr="00DC7264">
        <w:t>School of Biosciences and Bioengineering, Indian Institute of Technology, Mumbai, India. January, 2007.</w:t>
      </w:r>
    </w:p>
    <w:p w14:paraId="5A557446" w14:textId="77777777" w:rsidR="00E2651E" w:rsidRDefault="00E2651E" w:rsidP="00102D12">
      <w:pPr>
        <w:pStyle w:val="ListParagraph"/>
        <w:numPr>
          <w:ilvl w:val="0"/>
          <w:numId w:val="2"/>
        </w:numPr>
        <w:spacing w:before="120" w:after="120" w:line="240" w:lineRule="auto"/>
        <w:contextualSpacing w:val="0"/>
      </w:pPr>
      <w:r w:rsidRPr="00DC7264">
        <w:t>The Department of Biochemistry, M.S. University of Baroda, India. January, 2007.</w:t>
      </w:r>
    </w:p>
    <w:p w14:paraId="1B5A7D85" w14:textId="77777777" w:rsidR="00E2651E" w:rsidRDefault="00E2651E" w:rsidP="00E2651E">
      <w:pPr>
        <w:spacing w:before="120" w:after="120" w:line="240" w:lineRule="auto"/>
        <w:rPr>
          <w:b/>
        </w:rPr>
      </w:pPr>
    </w:p>
    <w:p w14:paraId="798E13DB" w14:textId="77777777" w:rsidR="00E2651E" w:rsidRPr="00014F35" w:rsidRDefault="00E2651E" w:rsidP="00E2651E">
      <w:pPr>
        <w:spacing w:before="120" w:after="120" w:line="240" w:lineRule="auto"/>
        <w:rPr>
          <w:b/>
        </w:rPr>
      </w:pPr>
      <w:r w:rsidRPr="00014F35">
        <w:rPr>
          <w:b/>
        </w:rPr>
        <w:t>Seminar Talks</w:t>
      </w:r>
    </w:p>
    <w:p w14:paraId="6EF313E4" w14:textId="77777777" w:rsidR="00DA4943" w:rsidRDefault="00DA4943" w:rsidP="00DA4943">
      <w:pPr>
        <w:pStyle w:val="ListParagraph"/>
        <w:numPr>
          <w:ilvl w:val="0"/>
          <w:numId w:val="22"/>
        </w:numPr>
        <w:spacing w:before="120" w:after="120" w:line="240" w:lineRule="auto"/>
        <w:contextualSpacing w:val="0"/>
      </w:pPr>
      <w:r>
        <w:t>BIRS Mathematics of the Cell Workshop, Banff, Canada, 2021 (Virtual)</w:t>
      </w:r>
    </w:p>
    <w:p w14:paraId="2B47BB82" w14:textId="5B9B1678" w:rsidR="00510F7D" w:rsidRDefault="00510F7D" w:rsidP="00510F7D">
      <w:pPr>
        <w:pStyle w:val="ListParagraph"/>
        <w:numPr>
          <w:ilvl w:val="0"/>
          <w:numId w:val="22"/>
        </w:numPr>
        <w:spacing w:before="120" w:after="120" w:line="240" w:lineRule="auto"/>
        <w:contextualSpacing w:val="0"/>
      </w:pPr>
      <w:r>
        <w:t xml:space="preserve">Southeastern Society of Developmental biologists, 2021 </w:t>
      </w:r>
      <w:r w:rsidR="00366307">
        <w:t>(Virtual)</w:t>
      </w:r>
    </w:p>
    <w:p w14:paraId="5A9CAFC5" w14:textId="0AF9C6AE" w:rsidR="00E2651E" w:rsidRDefault="00E2651E" w:rsidP="00E2651E">
      <w:pPr>
        <w:pStyle w:val="ListParagraph"/>
        <w:numPr>
          <w:ilvl w:val="0"/>
          <w:numId w:val="22"/>
        </w:numPr>
        <w:spacing w:before="120" w:after="120" w:line="240" w:lineRule="auto"/>
        <w:contextualSpacing w:val="0"/>
      </w:pPr>
      <w:r>
        <w:t xml:space="preserve">International Fission Yeast Meeting, Barcelona, Spain, 2019 </w:t>
      </w:r>
    </w:p>
    <w:p w14:paraId="480FF21B" w14:textId="77777777" w:rsidR="00E2651E" w:rsidRPr="00DC7264" w:rsidRDefault="00E2651E" w:rsidP="00E2651E">
      <w:pPr>
        <w:pStyle w:val="ListParagraph"/>
        <w:numPr>
          <w:ilvl w:val="0"/>
          <w:numId w:val="22"/>
        </w:numPr>
        <w:spacing w:before="120" w:after="120" w:line="240" w:lineRule="auto"/>
        <w:contextualSpacing w:val="0"/>
      </w:pPr>
      <w:r w:rsidRPr="00DC7264">
        <w:t>International Fission yeast meeting, Banff, Canada, 2017.</w:t>
      </w:r>
    </w:p>
    <w:p w14:paraId="26C7D1F9" w14:textId="77777777" w:rsidR="00E2651E" w:rsidRPr="00DC7264" w:rsidRDefault="00E2651E" w:rsidP="00E2651E">
      <w:pPr>
        <w:pStyle w:val="ListParagraph"/>
        <w:numPr>
          <w:ilvl w:val="0"/>
          <w:numId w:val="22"/>
        </w:numPr>
        <w:spacing w:before="120" w:after="120" w:line="240" w:lineRule="auto"/>
        <w:contextualSpacing w:val="0"/>
      </w:pPr>
      <w:r w:rsidRPr="00DC7264">
        <w:t>Gordon Research Conference, Plant and Microbial Cytoskeleton, Proctor Academy, NH, 2016.</w:t>
      </w:r>
    </w:p>
    <w:p w14:paraId="5ACF00F7" w14:textId="77777777" w:rsidR="00E2651E" w:rsidRPr="00DC7264" w:rsidRDefault="00E2651E" w:rsidP="00E2651E">
      <w:pPr>
        <w:pStyle w:val="ListParagraph"/>
        <w:numPr>
          <w:ilvl w:val="0"/>
          <w:numId w:val="22"/>
        </w:numPr>
        <w:spacing w:before="120" w:after="120" w:line="240" w:lineRule="auto"/>
        <w:contextualSpacing w:val="0"/>
      </w:pPr>
      <w:r w:rsidRPr="00DC7264">
        <w:t>Cold Spring Harbor Cell Biology of the Yeasts Meeting, 2015.</w:t>
      </w:r>
    </w:p>
    <w:p w14:paraId="5264F6D2" w14:textId="77777777" w:rsidR="00E2651E" w:rsidRPr="00DC7264" w:rsidRDefault="00E2651E" w:rsidP="00E2651E">
      <w:pPr>
        <w:pStyle w:val="ListParagraph"/>
        <w:numPr>
          <w:ilvl w:val="0"/>
          <w:numId w:val="22"/>
        </w:numPr>
        <w:spacing w:before="120" w:after="120" w:line="240" w:lineRule="auto"/>
        <w:contextualSpacing w:val="0"/>
      </w:pPr>
      <w:r w:rsidRPr="00DC7264">
        <w:t>International Pombe meeting, Japan, Kobe, 2015.</w:t>
      </w:r>
    </w:p>
    <w:p w14:paraId="065DB022" w14:textId="77777777" w:rsidR="00E2651E" w:rsidRPr="00DC7264" w:rsidRDefault="00E2651E" w:rsidP="00E2651E">
      <w:pPr>
        <w:pStyle w:val="ListParagraph"/>
        <w:numPr>
          <w:ilvl w:val="0"/>
          <w:numId w:val="22"/>
        </w:numPr>
        <w:spacing w:before="120" w:after="120" w:line="240" w:lineRule="auto"/>
        <w:contextualSpacing w:val="0"/>
      </w:pPr>
      <w:r w:rsidRPr="00DC7264">
        <w:t>The American Society of Cell Biology Annual Meeting, Denver, CO, 2011.</w:t>
      </w:r>
    </w:p>
    <w:p w14:paraId="533AB3A9" w14:textId="77777777" w:rsidR="00E2651E" w:rsidRPr="00DC7264" w:rsidRDefault="00E2651E" w:rsidP="00E2651E">
      <w:pPr>
        <w:pStyle w:val="ListParagraph"/>
        <w:numPr>
          <w:ilvl w:val="0"/>
          <w:numId w:val="22"/>
        </w:numPr>
        <w:spacing w:before="120" w:after="120" w:line="240" w:lineRule="auto"/>
        <w:contextualSpacing w:val="0"/>
      </w:pPr>
      <w:r w:rsidRPr="00DC7264">
        <w:t>The Sixth International Fission yeast meeting, Boston, MA. June 2011.</w:t>
      </w:r>
    </w:p>
    <w:p w14:paraId="0E0B33CA" w14:textId="77777777" w:rsidR="00E2651E" w:rsidRPr="00DC7264" w:rsidRDefault="00E2651E" w:rsidP="00E2651E">
      <w:pPr>
        <w:pStyle w:val="ListParagraph"/>
        <w:numPr>
          <w:ilvl w:val="0"/>
          <w:numId w:val="22"/>
        </w:numPr>
        <w:spacing w:before="120" w:after="120" w:line="240" w:lineRule="auto"/>
        <w:contextualSpacing w:val="0"/>
      </w:pPr>
      <w:r w:rsidRPr="00DC7264">
        <w:t>The Yeast Cell biology meeting, Cold Spring Harbor Laboratory, NY. August, 2009.</w:t>
      </w:r>
    </w:p>
    <w:p w14:paraId="5ECE743E" w14:textId="77777777" w:rsidR="00E2651E" w:rsidRPr="00DC7264" w:rsidRDefault="00E2651E" w:rsidP="00E2651E">
      <w:pPr>
        <w:pStyle w:val="ListParagraph"/>
        <w:numPr>
          <w:ilvl w:val="0"/>
          <w:numId w:val="22"/>
        </w:numPr>
        <w:spacing w:before="120" w:after="120" w:line="240" w:lineRule="auto"/>
        <w:contextualSpacing w:val="0"/>
      </w:pPr>
      <w:r w:rsidRPr="00DC7264">
        <w:lastRenderedPageBreak/>
        <w:t xml:space="preserve">North-American Fission Yeast Meeting, Los Angeles, June, 2008. </w:t>
      </w:r>
    </w:p>
    <w:p w14:paraId="314E60A4" w14:textId="77777777" w:rsidR="00E2651E" w:rsidRPr="00DC7264" w:rsidRDefault="00E2651E" w:rsidP="00E2651E">
      <w:pPr>
        <w:pStyle w:val="ListParagraph"/>
        <w:numPr>
          <w:ilvl w:val="0"/>
          <w:numId w:val="22"/>
        </w:numPr>
        <w:spacing w:before="120" w:after="120" w:line="240" w:lineRule="auto"/>
        <w:contextualSpacing w:val="0"/>
      </w:pPr>
      <w:r w:rsidRPr="00DC7264">
        <w:t xml:space="preserve">The Yeast Cell biology meeting, Cold Spring Harbor Laboratory, NY. August, 2007. </w:t>
      </w:r>
    </w:p>
    <w:p w14:paraId="2BC7BA7F" w14:textId="77777777" w:rsidR="00785714" w:rsidRDefault="00785714" w:rsidP="00E2651E">
      <w:pPr>
        <w:spacing w:before="120" w:after="120" w:line="240" w:lineRule="auto"/>
        <w:rPr>
          <w:b/>
        </w:rPr>
      </w:pPr>
    </w:p>
    <w:p w14:paraId="37390B78" w14:textId="36105633" w:rsidR="00E2651E" w:rsidRPr="00DC7264" w:rsidRDefault="00E2651E" w:rsidP="00E2651E">
      <w:pPr>
        <w:spacing w:before="120" w:after="120" w:line="240" w:lineRule="auto"/>
        <w:rPr>
          <w:b/>
        </w:rPr>
      </w:pPr>
      <w:r w:rsidRPr="00DC7264">
        <w:rPr>
          <w:b/>
        </w:rPr>
        <w:t>Institutional</w:t>
      </w:r>
      <w:r w:rsidR="00EF6A5E">
        <w:rPr>
          <w:b/>
        </w:rPr>
        <w:t xml:space="preserve"> Talks</w:t>
      </w:r>
    </w:p>
    <w:p w14:paraId="575C87FC" w14:textId="5DA6B168" w:rsidR="006F6D41" w:rsidRDefault="006F6D41" w:rsidP="00E2651E">
      <w:pPr>
        <w:pStyle w:val="ListParagraph"/>
        <w:numPr>
          <w:ilvl w:val="0"/>
          <w:numId w:val="11"/>
        </w:numPr>
        <w:spacing w:before="120" w:after="120" w:line="240" w:lineRule="auto"/>
        <w:ind w:left="360"/>
        <w:contextualSpacing w:val="0"/>
      </w:pPr>
      <w:r>
        <w:t xml:space="preserve">Boston College Biology department retreat, Portsmouth, NH, 2022. </w:t>
      </w:r>
    </w:p>
    <w:p w14:paraId="2279CF1D" w14:textId="7AF30039" w:rsidR="00E2651E" w:rsidRPr="00DC7264" w:rsidRDefault="00E2651E" w:rsidP="00E2651E">
      <w:pPr>
        <w:pStyle w:val="ListParagraph"/>
        <w:numPr>
          <w:ilvl w:val="0"/>
          <w:numId w:val="11"/>
        </w:numPr>
        <w:spacing w:before="120" w:after="120" w:line="240" w:lineRule="auto"/>
        <w:ind w:left="360"/>
        <w:contextualSpacing w:val="0"/>
      </w:pPr>
      <w:r w:rsidRPr="00DC7264">
        <w:t>ACS Cancer Symposium, UT medical center, Knoxville, 2014.</w:t>
      </w:r>
    </w:p>
    <w:p w14:paraId="360B612E" w14:textId="77777777" w:rsidR="00E2651E" w:rsidRPr="00DC7264" w:rsidRDefault="00E2651E" w:rsidP="00E2651E">
      <w:pPr>
        <w:pStyle w:val="ListParagraph"/>
        <w:numPr>
          <w:ilvl w:val="0"/>
          <w:numId w:val="11"/>
        </w:numPr>
        <w:spacing w:before="120" w:after="120" w:line="240" w:lineRule="auto"/>
        <w:ind w:left="360"/>
        <w:contextualSpacing w:val="0"/>
      </w:pPr>
      <w:r w:rsidRPr="00DC7264">
        <w:t xml:space="preserve">Department of Molecular and Cellular Pharmacology, University of Miami, April 2009.  </w:t>
      </w:r>
    </w:p>
    <w:p w14:paraId="6D9BECC9" w14:textId="77777777" w:rsidR="00E2651E" w:rsidRPr="00DC7264" w:rsidRDefault="00E2651E" w:rsidP="00E2651E">
      <w:pPr>
        <w:pStyle w:val="ListParagraph"/>
        <w:numPr>
          <w:ilvl w:val="0"/>
          <w:numId w:val="11"/>
        </w:numPr>
        <w:spacing w:before="120" w:after="120" w:line="240" w:lineRule="auto"/>
        <w:ind w:left="360"/>
        <w:contextualSpacing w:val="0"/>
      </w:pPr>
      <w:r w:rsidRPr="00DC7264">
        <w:t>Developmental biology group, Biology Department, University of Miami, May 2008.</w:t>
      </w:r>
    </w:p>
    <w:p w14:paraId="142E68ED" w14:textId="333834A8" w:rsidR="00510F7D" w:rsidRDefault="00E2651E" w:rsidP="0023344B">
      <w:pPr>
        <w:pStyle w:val="ListParagraph"/>
        <w:numPr>
          <w:ilvl w:val="0"/>
          <w:numId w:val="11"/>
        </w:numPr>
        <w:spacing w:before="120" w:after="120" w:line="240" w:lineRule="auto"/>
        <w:ind w:left="360"/>
        <w:contextualSpacing w:val="0"/>
      </w:pPr>
      <w:r w:rsidRPr="00DC7264">
        <w:t xml:space="preserve">Department of Molecular and Cellular Pharmacology, University of Miami, February, 2007. </w:t>
      </w:r>
    </w:p>
    <w:p w14:paraId="0E48EB19" w14:textId="77777777" w:rsidR="0023344B" w:rsidRPr="0023344B" w:rsidRDefault="0023344B" w:rsidP="0023344B">
      <w:pPr>
        <w:pStyle w:val="ListParagraph"/>
        <w:spacing w:before="120" w:after="120" w:line="240" w:lineRule="auto"/>
        <w:ind w:left="360"/>
        <w:contextualSpacing w:val="0"/>
      </w:pPr>
    </w:p>
    <w:p w14:paraId="3E3F7548" w14:textId="4A28A428" w:rsidR="00E2651E" w:rsidRPr="00DC7264" w:rsidRDefault="00E2651E" w:rsidP="00E2651E">
      <w:pPr>
        <w:spacing w:before="120" w:after="120" w:line="240" w:lineRule="auto"/>
        <w:rPr>
          <w:b/>
        </w:rPr>
      </w:pPr>
      <w:r w:rsidRPr="00DC7264">
        <w:rPr>
          <w:b/>
        </w:rPr>
        <w:t xml:space="preserve">Professional </w:t>
      </w:r>
      <w:r>
        <w:rPr>
          <w:b/>
        </w:rPr>
        <w:t>M</w:t>
      </w:r>
      <w:r w:rsidRPr="00DC7264">
        <w:rPr>
          <w:b/>
        </w:rPr>
        <w:t>emberships</w:t>
      </w:r>
    </w:p>
    <w:p w14:paraId="23831603" w14:textId="0A629025" w:rsidR="00E2651E" w:rsidRPr="00DC7264" w:rsidRDefault="00E2651E" w:rsidP="00361C7A">
      <w:pPr>
        <w:tabs>
          <w:tab w:val="left" w:pos="1620"/>
        </w:tabs>
        <w:spacing w:before="120" w:after="120" w:line="240" w:lineRule="auto"/>
      </w:pPr>
      <w:r w:rsidRPr="00DC7264">
        <w:t>2018</w:t>
      </w:r>
      <w:r w:rsidRPr="00DC7264">
        <w:tab/>
      </w:r>
      <w:proofErr w:type="spellStart"/>
      <w:r w:rsidRPr="00DC7264">
        <w:t>eLife</w:t>
      </w:r>
      <w:proofErr w:type="spellEnd"/>
      <w:r w:rsidRPr="00DC7264">
        <w:t xml:space="preserve"> Ambassador</w:t>
      </w:r>
    </w:p>
    <w:p w14:paraId="76F0362C" w14:textId="6CF95473" w:rsidR="00E2651E" w:rsidRPr="00DC7264" w:rsidRDefault="00E2651E" w:rsidP="00361C7A">
      <w:pPr>
        <w:tabs>
          <w:tab w:val="left" w:pos="1620"/>
        </w:tabs>
        <w:spacing w:before="120" w:after="120" w:line="240" w:lineRule="auto"/>
      </w:pPr>
      <w:r w:rsidRPr="00DC7264">
        <w:t>2009</w:t>
      </w:r>
      <w:r w:rsidR="0090731E">
        <w:t xml:space="preserve"> </w:t>
      </w:r>
      <w:r w:rsidRPr="00DC7264">
        <w:t xml:space="preserve">- Present </w:t>
      </w:r>
      <w:r w:rsidR="00361C7A">
        <w:tab/>
      </w:r>
      <w:r w:rsidRPr="00DC7264">
        <w:t>Member, Sigma Xi, The Scientific Research Society</w:t>
      </w:r>
    </w:p>
    <w:p w14:paraId="785B21F4" w14:textId="3429B617" w:rsidR="00E2651E" w:rsidRPr="00DC7264" w:rsidRDefault="00E2651E" w:rsidP="00361C7A">
      <w:pPr>
        <w:tabs>
          <w:tab w:val="left" w:pos="1620"/>
        </w:tabs>
        <w:spacing w:before="120" w:after="120" w:line="240" w:lineRule="auto"/>
      </w:pPr>
      <w:r w:rsidRPr="00DC7264">
        <w:t>200</w:t>
      </w:r>
      <w:r>
        <w:t>7</w:t>
      </w:r>
      <w:r w:rsidR="0090731E">
        <w:t xml:space="preserve"> </w:t>
      </w:r>
      <w:r w:rsidRPr="00DC7264">
        <w:t xml:space="preserve">- Present </w:t>
      </w:r>
      <w:r w:rsidRPr="00DC7264">
        <w:tab/>
        <w:t>Member, American Society for Cell Biology</w:t>
      </w:r>
    </w:p>
    <w:p w14:paraId="3C02BA07" w14:textId="77777777" w:rsidR="00E2651E" w:rsidRDefault="00E2651E" w:rsidP="00AB60EB">
      <w:pPr>
        <w:spacing w:before="120" w:after="120" w:line="240" w:lineRule="auto"/>
        <w:rPr>
          <w:b/>
        </w:rPr>
      </w:pPr>
    </w:p>
    <w:p w14:paraId="65394C4F" w14:textId="7AC3C323" w:rsidR="00AB60EB" w:rsidRPr="00DC7264" w:rsidRDefault="00361C7A" w:rsidP="00AB60EB">
      <w:pPr>
        <w:spacing w:before="120" w:after="120" w:line="240" w:lineRule="auto"/>
        <w:rPr>
          <w:b/>
        </w:rPr>
      </w:pPr>
      <w:r w:rsidRPr="00DC7264">
        <w:rPr>
          <w:b/>
        </w:rPr>
        <w:t>MENTORING</w:t>
      </w:r>
      <w:r>
        <w:rPr>
          <w:b/>
        </w:rPr>
        <w:t>/</w:t>
      </w:r>
      <w:r w:rsidR="00AB60EB" w:rsidRPr="00DC7264">
        <w:rPr>
          <w:b/>
        </w:rPr>
        <w:t>TEACHING</w:t>
      </w:r>
    </w:p>
    <w:p w14:paraId="62315408" w14:textId="77777777" w:rsidR="00AB60EB" w:rsidRPr="00016E4F" w:rsidRDefault="00AB60EB" w:rsidP="00AB60EB">
      <w:pPr>
        <w:spacing w:before="120" w:after="120" w:line="240" w:lineRule="auto"/>
        <w:rPr>
          <w:b/>
        </w:rPr>
      </w:pPr>
      <w:r w:rsidRPr="00016E4F">
        <w:rPr>
          <w:b/>
        </w:rPr>
        <w:t>Students/ Trainees</w:t>
      </w:r>
    </w:p>
    <w:p w14:paraId="19718EE0" w14:textId="0F5AFC83" w:rsidR="00AB60EB" w:rsidRDefault="00AB60EB" w:rsidP="00AB60EB">
      <w:pPr>
        <w:spacing w:before="120" w:after="120" w:line="240" w:lineRule="auto"/>
      </w:pPr>
      <w:r>
        <w:t xml:space="preserve">Bin Wei, </w:t>
      </w:r>
      <w:r w:rsidR="00133A76">
        <w:t xml:space="preserve">Post-doctoral associate </w:t>
      </w:r>
      <w:r>
        <w:t>2013-2016</w:t>
      </w:r>
    </w:p>
    <w:p w14:paraId="3482E44B" w14:textId="151E4AED" w:rsidR="00AB60EB" w:rsidRDefault="00AB60EB" w:rsidP="00361C7A">
      <w:pPr>
        <w:tabs>
          <w:tab w:val="left" w:pos="1620"/>
        </w:tabs>
        <w:spacing w:before="120" w:after="120" w:line="240" w:lineRule="auto"/>
      </w:pPr>
      <w:r>
        <w:t>Br</w:t>
      </w:r>
      <w:r w:rsidR="00133A76">
        <w:t xml:space="preserve">ian </w:t>
      </w:r>
      <w:proofErr w:type="spellStart"/>
      <w:r w:rsidR="00133A76">
        <w:t>Hercyk</w:t>
      </w:r>
      <w:proofErr w:type="spellEnd"/>
      <w:r w:rsidR="00133A76">
        <w:t xml:space="preserve">, PhD degree granted </w:t>
      </w:r>
      <w:r>
        <w:t>2014-2019</w:t>
      </w:r>
    </w:p>
    <w:p w14:paraId="1C7CDE93" w14:textId="07E9DD1C" w:rsidR="00AB60EB" w:rsidRDefault="00AB60EB" w:rsidP="00AB60EB">
      <w:pPr>
        <w:spacing w:before="120" w:after="120" w:line="240" w:lineRule="auto"/>
      </w:pPr>
      <w:r>
        <w:t xml:space="preserve">Julie Rich-Robinson, PhD </w:t>
      </w:r>
      <w:r w:rsidR="00133A76">
        <w:t>degree granted</w:t>
      </w:r>
      <w:r>
        <w:t xml:space="preserve"> 2015-</w:t>
      </w:r>
      <w:r w:rsidR="00133A76">
        <w:t>2020</w:t>
      </w:r>
    </w:p>
    <w:p w14:paraId="7D737242" w14:textId="435FCC40" w:rsidR="00AB60EB" w:rsidRDefault="00AB60EB" w:rsidP="00AB60EB">
      <w:pPr>
        <w:spacing w:before="120" w:after="120" w:line="240" w:lineRule="auto"/>
      </w:pPr>
      <w:proofErr w:type="spellStart"/>
      <w:r>
        <w:t>Udodirim</w:t>
      </w:r>
      <w:proofErr w:type="spellEnd"/>
      <w:r>
        <w:t xml:space="preserve"> </w:t>
      </w:r>
      <w:proofErr w:type="spellStart"/>
      <w:r>
        <w:t>Onwubiko</w:t>
      </w:r>
      <w:proofErr w:type="spellEnd"/>
      <w:r>
        <w:t>, PhD candidate 2016-</w:t>
      </w:r>
      <w:r w:rsidR="00A31BA7">
        <w:t>2022</w:t>
      </w:r>
    </w:p>
    <w:p w14:paraId="50F34B68" w14:textId="77777777" w:rsidR="00AB60EB" w:rsidRDefault="00AB60EB" w:rsidP="00AB60EB">
      <w:pPr>
        <w:spacing w:before="120" w:after="120" w:line="240" w:lineRule="auto"/>
      </w:pPr>
      <w:r>
        <w:t>Bethany Campbell, PhD candidate 2018- Present</w:t>
      </w:r>
    </w:p>
    <w:p w14:paraId="640EF816" w14:textId="77777777" w:rsidR="00133A76" w:rsidRDefault="00AB60EB" w:rsidP="00AB60EB">
      <w:pPr>
        <w:spacing w:before="120" w:after="120" w:line="240" w:lineRule="auto"/>
      </w:pPr>
      <w:r>
        <w:t>Marcus Harrell, PhD student 2019-Present</w:t>
      </w:r>
    </w:p>
    <w:p w14:paraId="51BF1032" w14:textId="77777777" w:rsidR="00133A76" w:rsidRDefault="00133A76" w:rsidP="00AB60EB">
      <w:pPr>
        <w:spacing w:before="120" w:after="120" w:line="240" w:lineRule="auto"/>
      </w:pPr>
      <w:r>
        <w:t>Justin McDuffie, PhD student 2020-Present</w:t>
      </w:r>
    </w:p>
    <w:p w14:paraId="5404A3F4" w14:textId="77777777" w:rsidR="00133A76" w:rsidRDefault="00133A76" w:rsidP="00AB60EB">
      <w:pPr>
        <w:spacing w:before="120" w:after="120" w:line="240" w:lineRule="auto"/>
      </w:pPr>
      <w:r>
        <w:t>Abigail Vickers, PhD student 2020-Present</w:t>
      </w:r>
    </w:p>
    <w:p w14:paraId="20A0B152" w14:textId="16DB8863" w:rsidR="00AB60EB" w:rsidRDefault="00133A76" w:rsidP="00133A76">
      <w:pPr>
        <w:spacing w:before="120" w:after="120" w:line="240" w:lineRule="auto"/>
      </w:pPr>
      <w:proofErr w:type="spellStart"/>
      <w:r>
        <w:t>Samriddhi</w:t>
      </w:r>
      <w:proofErr w:type="spellEnd"/>
      <w:r>
        <w:t xml:space="preserve"> Pathak, Post-doctoral associate 2020-Present</w:t>
      </w:r>
    </w:p>
    <w:p w14:paraId="5A859BE0" w14:textId="6F64B061" w:rsidR="00133A76" w:rsidRDefault="00133A76" w:rsidP="00133A76">
      <w:pPr>
        <w:spacing w:before="120" w:after="120" w:line="240" w:lineRule="auto"/>
      </w:pPr>
      <w:proofErr w:type="spellStart"/>
      <w:r>
        <w:t>Dhanya</w:t>
      </w:r>
      <w:proofErr w:type="spellEnd"/>
      <w:r>
        <w:t xml:space="preserve"> </w:t>
      </w:r>
      <w:proofErr w:type="spellStart"/>
      <w:r>
        <w:t>Kalathil</w:t>
      </w:r>
      <w:proofErr w:type="spellEnd"/>
      <w:r>
        <w:t>, Post-doctoral associate 2020-Present</w:t>
      </w:r>
    </w:p>
    <w:p w14:paraId="4FBF56C7" w14:textId="77777777" w:rsidR="00AB60EB" w:rsidRDefault="00AB60EB" w:rsidP="00AB60EB">
      <w:pPr>
        <w:spacing w:before="120" w:after="120" w:line="240" w:lineRule="auto"/>
        <w:rPr>
          <w:b/>
        </w:rPr>
      </w:pPr>
    </w:p>
    <w:p w14:paraId="7A70EEC6" w14:textId="77777777" w:rsidR="002F7869" w:rsidRPr="00016E4F" w:rsidRDefault="002F7869" w:rsidP="002F7869">
      <w:pPr>
        <w:spacing w:before="120" w:after="120" w:line="240" w:lineRule="auto"/>
        <w:rPr>
          <w:b/>
        </w:rPr>
      </w:pPr>
      <w:r w:rsidRPr="00016E4F">
        <w:rPr>
          <w:b/>
        </w:rPr>
        <w:t>Awards and Recognitions by trainees</w:t>
      </w:r>
    </w:p>
    <w:p w14:paraId="03662A75" w14:textId="44AFD6A3" w:rsidR="006255AD" w:rsidRDefault="006255AD" w:rsidP="00361C7A">
      <w:pPr>
        <w:tabs>
          <w:tab w:val="left" w:pos="1620"/>
        </w:tabs>
        <w:spacing w:before="120" w:after="120" w:line="240" w:lineRule="auto"/>
      </w:pPr>
      <w:r>
        <w:t>2</w:t>
      </w:r>
      <w:r w:rsidR="0023344B">
        <w:t>0</w:t>
      </w:r>
      <w:r>
        <w:t>20</w:t>
      </w:r>
      <w:r>
        <w:tab/>
        <w:t>NSF GRFP Honorable Mention- Marcus Harrell</w:t>
      </w:r>
    </w:p>
    <w:p w14:paraId="3BAA9E49" w14:textId="608FB02A" w:rsidR="00133A76" w:rsidRDefault="00133A76" w:rsidP="00361C7A">
      <w:pPr>
        <w:tabs>
          <w:tab w:val="left" w:pos="1620"/>
        </w:tabs>
        <w:spacing w:before="120" w:after="120" w:line="240" w:lineRule="auto"/>
      </w:pPr>
      <w:r>
        <w:t>2020</w:t>
      </w:r>
      <w:r>
        <w:tab/>
      </w:r>
      <w:proofErr w:type="spellStart"/>
      <w:r>
        <w:t>BioMembranes</w:t>
      </w:r>
      <w:proofErr w:type="spellEnd"/>
      <w:r>
        <w:t xml:space="preserve"> 2020, Poster award- Marcus Harrell</w:t>
      </w:r>
    </w:p>
    <w:p w14:paraId="59852401" w14:textId="649B7A2B" w:rsidR="002F7869" w:rsidRDefault="002F7869" w:rsidP="00361C7A">
      <w:pPr>
        <w:tabs>
          <w:tab w:val="left" w:pos="1620"/>
        </w:tabs>
        <w:spacing w:before="120" w:after="120" w:line="240" w:lineRule="auto"/>
      </w:pPr>
      <w:r>
        <w:t xml:space="preserve">2019 </w:t>
      </w:r>
      <w:r w:rsidR="00361C7A">
        <w:tab/>
      </w:r>
      <w:r>
        <w:t xml:space="preserve">Scientific committee Pombe 2019, Poster Award- </w:t>
      </w:r>
      <w:proofErr w:type="spellStart"/>
      <w:r>
        <w:t>Udodirim</w:t>
      </w:r>
      <w:proofErr w:type="spellEnd"/>
      <w:r>
        <w:t xml:space="preserve"> </w:t>
      </w:r>
      <w:proofErr w:type="spellStart"/>
      <w:r>
        <w:t>Onwubiko</w:t>
      </w:r>
      <w:proofErr w:type="spellEnd"/>
    </w:p>
    <w:p w14:paraId="63C320CA" w14:textId="563CC301" w:rsidR="002F7869" w:rsidRDefault="002F7869" w:rsidP="00361C7A">
      <w:pPr>
        <w:tabs>
          <w:tab w:val="left" w:pos="1620"/>
        </w:tabs>
        <w:spacing w:before="120" w:after="120" w:line="240" w:lineRule="auto"/>
      </w:pPr>
      <w:r>
        <w:t xml:space="preserve">2019 </w:t>
      </w:r>
      <w:r w:rsidR="00361C7A">
        <w:tab/>
      </w:r>
      <w:proofErr w:type="spellStart"/>
      <w:r>
        <w:t>Eureca</w:t>
      </w:r>
      <w:proofErr w:type="spellEnd"/>
      <w:r>
        <w:t xml:space="preserve"> Undergraduate research poster award- Afton Russell</w:t>
      </w:r>
    </w:p>
    <w:p w14:paraId="4FCDCAD6" w14:textId="7411DB52" w:rsidR="002F7869" w:rsidRPr="00DC7264" w:rsidRDefault="002F7869" w:rsidP="00361C7A">
      <w:pPr>
        <w:tabs>
          <w:tab w:val="left" w:pos="1620"/>
        </w:tabs>
        <w:spacing w:before="120" w:after="120" w:line="240" w:lineRule="auto"/>
      </w:pPr>
      <w:r w:rsidRPr="00DC7264">
        <w:t xml:space="preserve">2018 </w:t>
      </w:r>
      <w:r w:rsidR="00361C7A">
        <w:tab/>
      </w:r>
      <w:r w:rsidRPr="00DC7264">
        <w:t>Cell Dynamics Symposium, Nashville, TN, Poster award- Julie Rich</w:t>
      </w:r>
    </w:p>
    <w:p w14:paraId="24EB4B56" w14:textId="0FEB2AB7" w:rsidR="002F7869" w:rsidRPr="00DC7264" w:rsidRDefault="002F7869" w:rsidP="00361C7A">
      <w:pPr>
        <w:tabs>
          <w:tab w:val="left" w:pos="1620"/>
        </w:tabs>
        <w:spacing w:before="120" w:after="120" w:line="240" w:lineRule="auto"/>
      </w:pPr>
      <w:r w:rsidRPr="00DC7264">
        <w:t xml:space="preserve">2018 </w:t>
      </w:r>
      <w:r w:rsidR="00361C7A">
        <w:tab/>
      </w:r>
      <w:r w:rsidRPr="00DC7264">
        <w:t xml:space="preserve">NSF GRFP- </w:t>
      </w:r>
      <w:proofErr w:type="spellStart"/>
      <w:r w:rsidRPr="00DC7264">
        <w:t>Udodirim</w:t>
      </w:r>
      <w:proofErr w:type="spellEnd"/>
      <w:r w:rsidRPr="00DC7264">
        <w:t xml:space="preserve"> </w:t>
      </w:r>
      <w:proofErr w:type="spellStart"/>
      <w:r w:rsidRPr="00DC7264">
        <w:t>Onwubiko</w:t>
      </w:r>
      <w:proofErr w:type="spellEnd"/>
    </w:p>
    <w:p w14:paraId="71B5E2AE" w14:textId="175B5E12" w:rsidR="002F7869" w:rsidRPr="00DC7264" w:rsidRDefault="002F7869" w:rsidP="00361C7A">
      <w:pPr>
        <w:tabs>
          <w:tab w:val="left" w:pos="1620"/>
        </w:tabs>
        <w:spacing w:before="120" w:after="120" w:line="240" w:lineRule="auto"/>
      </w:pPr>
      <w:r w:rsidRPr="00DC7264">
        <w:lastRenderedPageBreak/>
        <w:t xml:space="preserve">2017 </w:t>
      </w:r>
      <w:r w:rsidR="00361C7A">
        <w:tab/>
      </w:r>
      <w:r w:rsidRPr="00DC7264">
        <w:t>NSF GRFP- Julie Rich</w:t>
      </w:r>
    </w:p>
    <w:p w14:paraId="69C60F24" w14:textId="0CA0CD86" w:rsidR="002F7869" w:rsidRPr="00DC7264" w:rsidRDefault="002F7869" w:rsidP="00361C7A">
      <w:pPr>
        <w:tabs>
          <w:tab w:val="left" w:pos="1620"/>
        </w:tabs>
        <w:spacing w:before="120" w:after="120" w:line="240" w:lineRule="auto"/>
      </w:pPr>
      <w:r w:rsidRPr="00DC7264">
        <w:t xml:space="preserve">2017 </w:t>
      </w:r>
      <w:r w:rsidR="00361C7A">
        <w:tab/>
      </w:r>
      <w:r w:rsidRPr="00DC7264">
        <w:t xml:space="preserve">Graduate Student Senate, Research Excellence Award- Brian </w:t>
      </w:r>
      <w:proofErr w:type="spellStart"/>
      <w:r w:rsidRPr="00DC7264">
        <w:t>Hercyk</w:t>
      </w:r>
      <w:proofErr w:type="spellEnd"/>
    </w:p>
    <w:p w14:paraId="6E3FC180" w14:textId="3E02A6C0" w:rsidR="002F7869" w:rsidRDefault="002F7869" w:rsidP="00361C7A">
      <w:pPr>
        <w:tabs>
          <w:tab w:val="left" w:pos="1620"/>
        </w:tabs>
        <w:spacing w:before="120" w:after="120" w:line="240" w:lineRule="auto"/>
        <w:ind w:left="1620" w:hanging="1620"/>
      </w:pPr>
      <w:r w:rsidRPr="00DC7264">
        <w:t xml:space="preserve">2014 </w:t>
      </w:r>
      <w:r w:rsidR="00361C7A">
        <w:tab/>
      </w:r>
      <w:r w:rsidRPr="00DC7264">
        <w:t>CNMS Undergraduate Research Symposium in the Chemical and Biological Sciences, Baltimore, MD. Awarded 2nd Prize- Julie Rich</w:t>
      </w:r>
    </w:p>
    <w:p w14:paraId="138F27A1" w14:textId="77777777" w:rsidR="00AB60EB" w:rsidRDefault="00AB60EB" w:rsidP="00AB60EB">
      <w:pPr>
        <w:spacing w:before="120" w:after="120" w:line="240" w:lineRule="auto"/>
      </w:pPr>
    </w:p>
    <w:p w14:paraId="75EFF8E4" w14:textId="77777777" w:rsidR="00AB60EB" w:rsidRPr="00016E4F" w:rsidRDefault="00AB60EB" w:rsidP="00AB60EB">
      <w:pPr>
        <w:spacing w:before="120" w:after="120" w:line="240" w:lineRule="auto"/>
        <w:rPr>
          <w:b/>
        </w:rPr>
      </w:pPr>
      <w:r w:rsidRPr="00016E4F">
        <w:rPr>
          <w:b/>
        </w:rPr>
        <w:t>Teaching</w:t>
      </w:r>
    </w:p>
    <w:p w14:paraId="679E4DDC" w14:textId="4B84CF5E" w:rsidR="0023344B" w:rsidRDefault="0023344B" w:rsidP="00361C7A">
      <w:pPr>
        <w:tabs>
          <w:tab w:val="left" w:pos="1620"/>
        </w:tabs>
        <w:spacing w:before="120" w:after="120" w:line="240" w:lineRule="auto"/>
      </w:pPr>
      <w:r>
        <w:t xml:space="preserve">BCMB 311 </w:t>
      </w:r>
      <w:r>
        <w:tab/>
        <w:t xml:space="preserve">Advanced Cellular Biology, </w:t>
      </w:r>
      <w:proofErr w:type="spellStart"/>
      <w:r>
        <w:t>Spr</w:t>
      </w:r>
      <w:proofErr w:type="spellEnd"/>
      <w:r>
        <w:t xml:space="preserve"> 2022</w:t>
      </w:r>
    </w:p>
    <w:p w14:paraId="2B275574" w14:textId="112B7524" w:rsidR="0023344B" w:rsidRDefault="0023344B" w:rsidP="00361C7A">
      <w:pPr>
        <w:tabs>
          <w:tab w:val="left" w:pos="1620"/>
        </w:tabs>
        <w:spacing w:before="120" w:after="120" w:line="240" w:lineRule="auto"/>
      </w:pPr>
      <w:r>
        <w:t>BCMB 530</w:t>
      </w:r>
      <w:r w:rsidR="00EA2A06">
        <w:tab/>
      </w:r>
      <w:r w:rsidR="00EA2A06" w:rsidRPr="00EA2A06">
        <w:t>Experimental Design and Analysis</w:t>
      </w:r>
      <w:r w:rsidR="00EA2A06">
        <w:t xml:space="preserve">, </w:t>
      </w:r>
      <w:proofErr w:type="spellStart"/>
      <w:r w:rsidR="00EA2A06">
        <w:t>Spr</w:t>
      </w:r>
      <w:proofErr w:type="spellEnd"/>
      <w:r w:rsidR="00EA2A06">
        <w:t xml:space="preserve"> 2021</w:t>
      </w:r>
    </w:p>
    <w:p w14:paraId="1D330DAD" w14:textId="05085165" w:rsidR="0023344B" w:rsidRDefault="00AB60EB" w:rsidP="00361C7A">
      <w:pPr>
        <w:tabs>
          <w:tab w:val="left" w:pos="1620"/>
        </w:tabs>
        <w:spacing w:before="120" w:after="120" w:line="240" w:lineRule="auto"/>
      </w:pPr>
      <w:r>
        <w:t xml:space="preserve">BIOL 160 </w:t>
      </w:r>
      <w:r w:rsidR="00361C7A">
        <w:tab/>
      </w:r>
      <w:r w:rsidRPr="00DC7264">
        <w:t>Cellular and Molecular Biology</w:t>
      </w:r>
      <w:r>
        <w:t xml:space="preserve">, </w:t>
      </w:r>
      <w:proofErr w:type="spellStart"/>
      <w:r>
        <w:t>Spr</w:t>
      </w:r>
      <w:proofErr w:type="spellEnd"/>
      <w:r>
        <w:t xml:space="preserve"> 2014, Fall 2020</w:t>
      </w:r>
    </w:p>
    <w:p w14:paraId="478196BD" w14:textId="644098CE" w:rsidR="00AB60EB" w:rsidRPr="00DC7264" w:rsidRDefault="00AB60EB" w:rsidP="00361C7A">
      <w:pPr>
        <w:tabs>
          <w:tab w:val="left" w:pos="1620"/>
        </w:tabs>
        <w:spacing w:before="120" w:after="120" w:line="240" w:lineRule="auto"/>
      </w:pPr>
      <w:r w:rsidRPr="00DC7264">
        <w:t xml:space="preserve">BIOL 168 </w:t>
      </w:r>
      <w:r w:rsidR="00361C7A">
        <w:tab/>
      </w:r>
      <w:r w:rsidRPr="00DC7264">
        <w:t xml:space="preserve">Honors Cellular and Molecular Biology, </w:t>
      </w:r>
      <w:proofErr w:type="spellStart"/>
      <w:r w:rsidRPr="00DC7264">
        <w:t>Spr</w:t>
      </w:r>
      <w:proofErr w:type="spellEnd"/>
      <w:r w:rsidRPr="00DC7264">
        <w:t xml:space="preserve"> 2015-Spr 20</w:t>
      </w:r>
      <w:r>
        <w:t xml:space="preserve">18, </w:t>
      </w:r>
      <w:proofErr w:type="spellStart"/>
      <w:r>
        <w:t>Spr</w:t>
      </w:r>
      <w:proofErr w:type="spellEnd"/>
      <w:r>
        <w:t xml:space="preserve"> 2020</w:t>
      </w:r>
    </w:p>
    <w:p w14:paraId="5180ADDF" w14:textId="47BACC68" w:rsidR="00AB60EB" w:rsidRPr="00A85B2D" w:rsidRDefault="00AB60EB" w:rsidP="00361C7A">
      <w:pPr>
        <w:tabs>
          <w:tab w:val="left" w:pos="1620"/>
        </w:tabs>
        <w:spacing w:before="120" w:after="120"/>
        <w:rPr>
          <w:bCs/>
        </w:rPr>
      </w:pPr>
      <w:r>
        <w:t xml:space="preserve">BCMB 512 </w:t>
      </w:r>
      <w:r w:rsidR="00361C7A">
        <w:tab/>
      </w:r>
      <w:r w:rsidRPr="00A85B2D">
        <w:rPr>
          <w:bCs/>
        </w:rPr>
        <w:t>Advanced Molecular Biology</w:t>
      </w:r>
      <w:r>
        <w:rPr>
          <w:bCs/>
        </w:rPr>
        <w:t xml:space="preserve">, </w:t>
      </w:r>
      <w:proofErr w:type="spellStart"/>
      <w:r>
        <w:rPr>
          <w:bCs/>
        </w:rPr>
        <w:t>Spr</w:t>
      </w:r>
      <w:proofErr w:type="spellEnd"/>
      <w:r>
        <w:rPr>
          <w:bCs/>
        </w:rPr>
        <w:t xml:space="preserve"> 2020</w:t>
      </w:r>
      <w:r w:rsidR="0023344B">
        <w:rPr>
          <w:bCs/>
        </w:rPr>
        <w:t xml:space="preserve">- </w:t>
      </w:r>
      <w:proofErr w:type="spellStart"/>
      <w:r w:rsidR="0023344B">
        <w:rPr>
          <w:bCs/>
        </w:rPr>
        <w:t>Spr</w:t>
      </w:r>
      <w:proofErr w:type="spellEnd"/>
      <w:r w:rsidR="0023344B">
        <w:rPr>
          <w:bCs/>
        </w:rPr>
        <w:t xml:space="preserve"> 2022</w:t>
      </w:r>
    </w:p>
    <w:p w14:paraId="509B1C5A" w14:textId="520F911B" w:rsidR="00AB60EB" w:rsidRPr="00DC7264" w:rsidRDefault="00AB60EB" w:rsidP="00361C7A">
      <w:pPr>
        <w:tabs>
          <w:tab w:val="left" w:pos="1620"/>
        </w:tabs>
        <w:spacing w:before="120" w:after="120" w:line="240" w:lineRule="auto"/>
      </w:pPr>
      <w:r w:rsidRPr="00DC7264">
        <w:t>BCMB 515</w:t>
      </w:r>
      <w:r w:rsidR="00361C7A">
        <w:t xml:space="preserve"> </w:t>
      </w:r>
      <w:r w:rsidR="00361C7A">
        <w:tab/>
      </w:r>
      <w:r w:rsidRPr="00DC7264">
        <w:t>Experimental Techniques, Fall 2015-Fall 2018</w:t>
      </w:r>
    </w:p>
    <w:p w14:paraId="699B8874" w14:textId="6C9DCBF3" w:rsidR="00AB60EB" w:rsidRPr="00DC7264" w:rsidRDefault="00AB60EB" w:rsidP="00361C7A">
      <w:pPr>
        <w:tabs>
          <w:tab w:val="left" w:pos="1620"/>
        </w:tabs>
        <w:spacing w:before="120" w:after="120" w:line="240" w:lineRule="auto"/>
      </w:pPr>
      <w:r w:rsidRPr="00DC7264">
        <w:t xml:space="preserve">BCMB 607 </w:t>
      </w:r>
      <w:r w:rsidR="00361C7A">
        <w:tab/>
      </w:r>
      <w:r w:rsidRPr="00DC7264">
        <w:t xml:space="preserve">Journal club, </w:t>
      </w:r>
      <w:proofErr w:type="spellStart"/>
      <w:r w:rsidRPr="00DC7264">
        <w:t>Spr</w:t>
      </w:r>
      <w:proofErr w:type="spellEnd"/>
      <w:r w:rsidRPr="00DC7264">
        <w:t xml:space="preserve"> 2013, Fall 2015</w:t>
      </w:r>
    </w:p>
    <w:p w14:paraId="0ECEA93A" w14:textId="060B325B" w:rsidR="00AB60EB" w:rsidRPr="00DC7264" w:rsidRDefault="00AB60EB" w:rsidP="00361C7A">
      <w:pPr>
        <w:tabs>
          <w:tab w:val="left" w:pos="1620"/>
        </w:tabs>
        <w:spacing w:before="120" w:after="120" w:line="240" w:lineRule="auto"/>
      </w:pPr>
      <w:r w:rsidRPr="00DC7264">
        <w:t xml:space="preserve">BCMB 615 </w:t>
      </w:r>
      <w:r w:rsidR="00361C7A">
        <w:tab/>
      </w:r>
      <w:r w:rsidRPr="00DC7264">
        <w:t xml:space="preserve">Professional Development seminar series, </w:t>
      </w:r>
      <w:proofErr w:type="spellStart"/>
      <w:r w:rsidRPr="00DC7264">
        <w:t>Spr</w:t>
      </w:r>
      <w:proofErr w:type="spellEnd"/>
      <w:r w:rsidRPr="00DC7264">
        <w:t xml:space="preserve"> 2018</w:t>
      </w:r>
    </w:p>
    <w:p w14:paraId="293EDCCE" w14:textId="04E1567B" w:rsidR="00AB60EB" w:rsidRDefault="00AB60EB" w:rsidP="00361C7A">
      <w:pPr>
        <w:tabs>
          <w:tab w:val="left" w:pos="1620"/>
        </w:tabs>
        <w:spacing w:before="120" w:after="120" w:line="240" w:lineRule="auto"/>
      </w:pPr>
      <w:r w:rsidRPr="00DC7264">
        <w:t xml:space="preserve">CEM 541 </w:t>
      </w:r>
      <w:r w:rsidR="00361C7A">
        <w:tab/>
      </w:r>
      <w:r w:rsidRPr="00DC7264">
        <w:t>Cellular and Molecular Basis of Disease (Guest lecturer)</w:t>
      </w:r>
      <w:r>
        <w:t xml:space="preserve">, Fall 2015-Fall </w:t>
      </w:r>
      <w:r w:rsidRPr="00DC7264">
        <w:t>20</w:t>
      </w:r>
      <w:r>
        <w:t>20</w:t>
      </w:r>
    </w:p>
    <w:p w14:paraId="67887059" w14:textId="2523B872" w:rsidR="00E2651E" w:rsidRDefault="00E2651E" w:rsidP="008756DB">
      <w:pPr>
        <w:rPr>
          <w:b/>
        </w:rPr>
      </w:pPr>
    </w:p>
    <w:p w14:paraId="5597CA19" w14:textId="784AF646" w:rsidR="0059489E" w:rsidRPr="0059489E" w:rsidRDefault="0059489E" w:rsidP="008756DB">
      <w:pPr>
        <w:rPr>
          <w:b/>
        </w:rPr>
      </w:pPr>
      <w:r w:rsidRPr="0059489E">
        <w:rPr>
          <w:b/>
        </w:rPr>
        <w:t>PROFESSIONAL SERVICE</w:t>
      </w:r>
    </w:p>
    <w:p w14:paraId="3B310E07" w14:textId="77777777" w:rsidR="0059489E" w:rsidRPr="00016E4F" w:rsidRDefault="0059489E" w:rsidP="0059489E">
      <w:pPr>
        <w:spacing w:before="120" w:after="120" w:line="240" w:lineRule="auto"/>
        <w:rPr>
          <w:b/>
        </w:rPr>
      </w:pPr>
      <w:r w:rsidRPr="00016E4F">
        <w:rPr>
          <w:b/>
        </w:rPr>
        <w:t>Departmental</w:t>
      </w:r>
    </w:p>
    <w:p w14:paraId="16E322B3" w14:textId="248780A9" w:rsidR="005D7AA6" w:rsidRDefault="005D7AA6" w:rsidP="00361C7A">
      <w:pPr>
        <w:tabs>
          <w:tab w:val="left" w:pos="1620"/>
        </w:tabs>
        <w:spacing w:before="120" w:after="120" w:line="240" w:lineRule="auto"/>
      </w:pPr>
      <w:r>
        <w:t>2021-</w:t>
      </w:r>
      <w:r w:rsidR="00EA2A06">
        <w:t>2022</w:t>
      </w:r>
      <w:r>
        <w:tab/>
        <w:t>Departmental Executive committee</w:t>
      </w:r>
    </w:p>
    <w:p w14:paraId="4867D96C" w14:textId="160A6E8C" w:rsidR="005D7AA6" w:rsidRDefault="005D7AA6" w:rsidP="00361C7A">
      <w:pPr>
        <w:tabs>
          <w:tab w:val="left" w:pos="1620"/>
        </w:tabs>
        <w:spacing w:before="120" w:after="120" w:line="240" w:lineRule="auto"/>
      </w:pPr>
      <w:r>
        <w:t>2021-</w:t>
      </w:r>
      <w:r w:rsidR="00EA2A06">
        <w:t>2022</w:t>
      </w:r>
      <w:r>
        <w:tab/>
        <w:t xml:space="preserve">Core Biology Curriculum committee </w:t>
      </w:r>
    </w:p>
    <w:p w14:paraId="2A8103BC" w14:textId="27ED5D4D" w:rsidR="005D7AA6" w:rsidRDefault="005D7AA6" w:rsidP="00361C7A">
      <w:pPr>
        <w:tabs>
          <w:tab w:val="left" w:pos="1620"/>
        </w:tabs>
        <w:spacing w:before="120" w:after="120" w:line="240" w:lineRule="auto"/>
      </w:pPr>
      <w:r>
        <w:t>2020-</w:t>
      </w:r>
      <w:r w:rsidR="00EA2A06">
        <w:t>2022</w:t>
      </w:r>
      <w:r>
        <w:tab/>
        <w:t>Graduate admissions committee</w:t>
      </w:r>
    </w:p>
    <w:p w14:paraId="22C1464B" w14:textId="7F09F4B8" w:rsidR="004C3DF6" w:rsidRDefault="00852452" w:rsidP="00361C7A">
      <w:pPr>
        <w:tabs>
          <w:tab w:val="left" w:pos="1620"/>
        </w:tabs>
        <w:spacing w:before="120" w:after="120" w:line="240" w:lineRule="auto"/>
      </w:pPr>
      <w:r>
        <w:t>2019</w:t>
      </w:r>
      <w:r>
        <w:tab/>
        <w:t>Cell Biology Faculty search committee</w:t>
      </w:r>
    </w:p>
    <w:p w14:paraId="6BB265EA" w14:textId="3A3631FB" w:rsidR="00852452" w:rsidRDefault="00852452" w:rsidP="00361C7A">
      <w:pPr>
        <w:tabs>
          <w:tab w:val="left" w:pos="1620"/>
        </w:tabs>
        <w:spacing w:before="120" w:after="120" w:line="240" w:lineRule="auto"/>
      </w:pPr>
      <w:r>
        <w:t>2019</w:t>
      </w:r>
      <w:r w:rsidR="005D7AA6">
        <w:t>-</w:t>
      </w:r>
      <w:r w:rsidR="00EA2A06">
        <w:t>2022</w:t>
      </w:r>
      <w:r>
        <w:tab/>
        <w:t>Cell Biology Lab course development committee</w:t>
      </w:r>
    </w:p>
    <w:p w14:paraId="35FCA477" w14:textId="6451DE40" w:rsidR="0059489E" w:rsidRDefault="0059489E" w:rsidP="00361C7A">
      <w:pPr>
        <w:tabs>
          <w:tab w:val="left" w:pos="1620"/>
        </w:tabs>
        <w:spacing w:before="120" w:after="120" w:line="240" w:lineRule="auto"/>
      </w:pPr>
      <w:r>
        <w:t>2018</w:t>
      </w:r>
      <w:r w:rsidR="0090731E">
        <w:t xml:space="preserve"> </w:t>
      </w:r>
      <w:r w:rsidR="00A85B2D">
        <w:t>-</w:t>
      </w:r>
      <w:r w:rsidR="0090731E">
        <w:t xml:space="preserve"> </w:t>
      </w:r>
      <w:r w:rsidR="00A85B2D">
        <w:t>2020</w:t>
      </w:r>
      <w:r>
        <w:t xml:space="preserve">    </w:t>
      </w:r>
      <w:r w:rsidR="00361C7A">
        <w:tab/>
      </w:r>
      <w:r w:rsidR="004636A4">
        <w:t xml:space="preserve">Biology </w:t>
      </w:r>
      <w:r>
        <w:t>Undergraduate degree committee</w:t>
      </w:r>
    </w:p>
    <w:p w14:paraId="383E36C8" w14:textId="56E6B99D" w:rsidR="0059489E" w:rsidRDefault="0059489E" w:rsidP="00361C7A">
      <w:pPr>
        <w:tabs>
          <w:tab w:val="left" w:pos="1620"/>
        </w:tabs>
        <w:spacing w:before="120" w:after="120" w:line="240" w:lineRule="auto"/>
      </w:pPr>
      <w:r>
        <w:t>2017</w:t>
      </w:r>
      <w:r>
        <w:tab/>
        <w:t xml:space="preserve">BCMB Awards Committee as an ad-hoc. </w:t>
      </w:r>
    </w:p>
    <w:p w14:paraId="45C8706C" w14:textId="77777777" w:rsidR="0059489E" w:rsidRDefault="0059489E" w:rsidP="00361C7A">
      <w:pPr>
        <w:tabs>
          <w:tab w:val="left" w:pos="1620"/>
        </w:tabs>
        <w:spacing w:before="120" w:after="120" w:line="240" w:lineRule="auto"/>
      </w:pPr>
      <w:r>
        <w:t>2016</w:t>
      </w:r>
      <w:r>
        <w:tab/>
        <w:t xml:space="preserve">BCMB Awards Committee. </w:t>
      </w:r>
    </w:p>
    <w:p w14:paraId="358DA9F0" w14:textId="77777777" w:rsidR="00852452" w:rsidRDefault="0059489E" w:rsidP="00361C7A">
      <w:pPr>
        <w:tabs>
          <w:tab w:val="left" w:pos="1620"/>
        </w:tabs>
        <w:spacing w:before="120" w:after="120" w:line="240" w:lineRule="auto"/>
      </w:pPr>
      <w:r>
        <w:t>2015</w:t>
      </w:r>
      <w:r>
        <w:tab/>
        <w:t>Judge for Cynthia B. Peterson Poster Competition</w:t>
      </w:r>
    </w:p>
    <w:p w14:paraId="16BD39B3" w14:textId="77777777" w:rsidR="00852452" w:rsidRDefault="0059489E" w:rsidP="00361C7A">
      <w:pPr>
        <w:tabs>
          <w:tab w:val="left" w:pos="1620"/>
        </w:tabs>
        <w:spacing w:before="120" w:after="120" w:line="240" w:lineRule="auto"/>
      </w:pPr>
      <w:r w:rsidRPr="00F87E42">
        <w:t>2015</w:t>
      </w:r>
      <w:r w:rsidRPr="00F87E42">
        <w:tab/>
        <w:t xml:space="preserve">Systems Biology Faculty search committee. </w:t>
      </w:r>
    </w:p>
    <w:p w14:paraId="6EFA6803" w14:textId="218FE4BF" w:rsidR="0059489E" w:rsidRPr="00852452" w:rsidRDefault="0059489E" w:rsidP="00361C7A">
      <w:pPr>
        <w:tabs>
          <w:tab w:val="left" w:pos="1620"/>
        </w:tabs>
        <w:spacing w:before="120" w:after="120" w:line="240" w:lineRule="auto"/>
      </w:pPr>
      <w:r w:rsidRPr="00F87E42">
        <w:t xml:space="preserve">2014 </w:t>
      </w:r>
      <w:r w:rsidRPr="00F87E42">
        <w:tab/>
        <w:t>Faculty representative at the 2014 Commencement Ceremony</w:t>
      </w:r>
    </w:p>
    <w:p w14:paraId="17751BD3" w14:textId="77777777" w:rsidR="0059489E" w:rsidRPr="00F87E42" w:rsidRDefault="0059489E" w:rsidP="00361C7A">
      <w:pPr>
        <w:tabs>
          <w:tab w:val="left" w:pos="1620"/>
        </w:tabs>
        <w:autoSpaceDE w:val="0"/>
        <w:autoSpaceDN w:val="0"/>
        <w:contextualSpacing/>
        <w:rPr>
          <w:color w:val="000000"/>
        </w:rPr>
      </w:pPr>
      <w:r w:rsidRPr="00F87E42">
        <w:rPr>
          <w:color w:val="000000"/>
        </w:rPr>
        <w:t>2013</w:t>
      </w:r>
      <w:r w:rsidRPr="00F87E42">
        <w:rPr>
          <w:color w:val="000000"/>
        </w:rPr>
        <w:tab/>
      </w:r>
      <w:r w:rsidRPr="00F87E42">
        <w:t>Graduate Student affairs committee</w:t>
      </w:r>
    </w:p>
    <w:p w14:paraId="02B93450" w14:textId="77777777" w:rsidR="0059489E" w:rsidRDefault="0059489E" w:rsidP="0059489E">
      <w:pPr>
        <w:spacing w:before="120" w:after="120" w:line="240" w:lineRule="auto"/>
      </w:pPr>
    </w:p>
    <w:p w14:paraId="16189F8E" w14:textId="77777777" w:rsidR="0059489E" w:rsidRPr="00016E4F" w:rsidRDefault="0059489E" w:rsidP="0059489E">
      <w:pPr>
        <w:spacing w:before="120" w:after="120" w:line="240" w:lineRule="auto"/>
        <w:rPr>
          <w:b/>
        </w:rPr>
      </w:pPr>
      <w:r w:rsidRPr="00016E4F">
        <w:rPr>
          <w:b/>
        </w:rPr>
        <w:t>College</w:t>
      </w:r>
    </w:p>
    <w:p w14:paraId="49ADD0CC" w14:textId="77777777" w:rsidR="007148DA" w:rsidRDefault="007148DA" w:rsidP="00361C7A">
      <w:pPr>
        <w:tabs>
          <w:tab w:val="left" w:pos="1620"/>
        </w:tabs>
        <w:spacing w:before="120" w:after="120" w:line="240" w:lineRule="auto"/>
      </w:pPr>
      <w:r>
        <w:t>2020</w:t>
      </w:r>
      <w:r>
        <w:tab/>
        <w:t>Inter Disciplinary Program Steering committee</w:t>
      </w:r>
    </w:p>
    <w:p w14:paraId="2C2FF428" w14:textId="6C6BA05D" w:rsidR="00F85D82" w:rsidRDefault="00F85D82" w:rsidP="00361C7A">
      <w:pPr>
        <w:tabs>
          <w:tab w:val="left" w:pos="1620"/>
        </w:tabs>
        <w:spacing w:before="120" w:after="120" w:line="240" w:lineRule="auto"/>
      </w:pPr>
      <w:r>
        <w:t>2018</w:t>
      </w:r>
      <w:r>
        <w:tab/>
        <w:t xml:space="preserve">CAS Career Planning Task Force- Professional Development for Graduate </w:t>
      </w:r>
      <w:r w:rsidR="00361C7A">
        <w:tab/>
      </w:r>
      <w:r>
        <w:t>students</w:t>
      </w:r>
    </w:p>
    <w:p w14:paraId="46B67866" w14:textId="77777777" w:rsidR="0059489E" w:rsidRDefault="0059489E" w:rsidP="00361C7A">
      <w:pPr>
        <w:tabs>
          <w:tab w:val="left" w:pos="1620"/>
        </w:tabs>
        <w:spacing w:before="120" w:after="120" w:line="240" w:lineRule="auto"/>
      </w:pPr>
      <w:r>
        <w:lastRenderedPageBreak/>
        <w:t>2017</w:t>
      </w:r>
      <w:r>
        <w:tab/>
        <w:t>Interview of candidate GST graduate students</w:t>
      </w:r>
    </w:p>
    <w:p w14:paraId="6135C109" w14:textId="1FE54B1D" w:rsidR="0059489E" w:rsidRDefault="0059489E" w:rsidP="00361C7A">
      <w:pPr>
        <w:tabs>
          <w:tab w:val="left" w:pos="1620"/>
        </w:tabs>
        <w:spacing w:before="120" w:after="120" w:line="240" w:lineRule="auto"/>
      </w:pPr>
      <w:r>
        <w:t>2014</w:t>
      </w:r>
      <w:r w:rsidR="0090731E">
        <w:t xml:space="preserve"> </w:t>
      </w:r>
      <w:r>
        <w:t>-</w:t>
      </w:r>
      <w:r w:rsidR="0090731E">
        <w:t xml:space="preserve"> </w:t>
      </w:r>
      <w:r>
        <w:t xml:space="preserve">2017 </w:t>
      </w:r>
      <w:r w:rsidR="00361C7A">
        <w:tab/>
      </w:r>
      <w:r>
        <w:t xml:space="preserve">Curriculum development for BIOL168 </w:t>
      </w:r>
    </w:p>
    <w:p w14:paraId="663B6A42" w14:textId="77777777" w:rsidR="0059489E" w:rsidRDefault="0059489E" w:rsidP="0059489E">
      <w:pPr>
        <w:spacing w:before="120" w:after="120" w:line="240" w:lineRule="auto"/>
      </w:pPr>
    </w:p>
    <w:p w14:paraId="106846B6" w14:textId="77777777" w:rsidR="0059489E" w:rsidRPr="00016E4F" w:rsidRDefault="0059489E" w:rsidP="0059489E">
      <w:pPr>
        <w:spacing w:before="120" w:after="120" w:line="240" w:lineRule="auto"/>
        <w:rPr>
          <w:b/>
        </w:rPr>
      </w:pPr>
      <w:r w:rsidRPr="00016E4F">
        <w:rPr>
          <w:b/>
        </w:rPr>
        <w:t>University</w:t>
      </w:r>
    </w:p>
    <w:p w14:paraId="0B6D7AB4" w14:textId="77777777" w:rsidR="0059489E" w:rsidRDefault="0059489E" w:rsidP="0090731E">
      <w:pPr>
        <w:tabs>
          <w:tab w:val="left" w:pos="1620"/>
        </w:tabs>
        <w:spacing w:before="120" w:after="120" w:line="240" w:lineRule="auto"/>
      </w:pPr>
      <w:r>
        <w:t xml:space="preserve">2017 </w:t>
      </w:r>
      <w:r>
        <w:tab/>
        <w:t>Lab tour for University of Tennessee, Governor’s school</w:t>
      </w:r>
    </w:p>
    <w:p w14:paraId="020902EB" w14:textId="77777777" w:rsidR="0059489E" w:rsidRDefault="0059489E" w:rsidP="0090731E">
      <w:pPr>
        <w:tabs>
          <w:tab w:val="left" w:pos="1620"/>
        </w:tabs>
        <w:spacing w:before="120" w:after="120" w:line="240" w:lineRule="auto"/>
      </w:pPr>
      <w:r>
        <w:t>2016</w:t>
      </w:r>
      <w:r>
        <w:tab/>
        <w:t xml:space="preserve">Panelist at Women in STEM’s Research Symposium </w:t>
      </w:r>
    </w:p>
    <w:p w14:paraId="2EC19557" w14:textId="77777777" w:rsidR="0059489E" w:rsidRDefault="0059489E" w:rsidP="0090731E">
      <w:pPr>
        <w:tabs>
          <w:tab w:val="left" w:pos="1620"/>
        </w:tabs>
        <w:spacing w:before="120" w:after="120" w:line="240" w:lineRule="auto"/>
      </w:pPr>
      <w:r>
        <w:t xml:space="preserve">2016 </w:t>
      </w:r>
      <w:r>
        <w:tab/>
        <w:t>Lab tour for University of Tennessee, Governor’s school</w:t>
      </w:r>
    </w:p>
    <w:p w14:paraId="538AE547" w14:textId="77777777" w:rsidR="0059489E" w:rsidRPr="00F87E42" w:rsidRDefault="0059489E" w:rsidP="0090731E">
      <w:pPr>
        <w:tabs>
          <w:tab w:val="left" w:pos="1620"/>
        </w:tabs>
        <w:contextualSpacing/>
      </w:pPr>
      <w:r w:rsidRPr="00F87E42">
        <w:t>2014</w:t>
      </w:r>
      <w:r w:rsidRPr="00F87E42">
        <w:tab/>
        <w:t>Goldwater Campus Review and Endorsement Committee</w:t>
      </w:r>
    </w:p>
    <w:p w14:paraId="128AA7E4" w14:textId="77777777" w:rsidR="004C3DF6" w:rsidRDefault="004C3DF6" w:rsidP="00674A43">
      <w:pPr>
        <w:spacing w:before="120" w:after="120" w:line="240" w:lineRule="auto"/>
      </w:pPr>
    </w:p>
    <w:p w14:paraId="6C579A29" w14:textId="77777777" w:rsidR="00674A43" w:rsidRPr="00016E4F" w:rsidRDefault="0059489E" w:rsidP="00674A43">
      <w:pPr>
        <w:spacing w:before="120" w:after="120" w:line="240" w:lineRule="auto"/>
        <w:rPr>
          <w:b/>
        </w:rPr>
      </w:pPr>
      <w:r w:rsidRPr="00016E4F">
        <w:rPr>
          <w:b/>
        </w:rPr>
        <w:t xml:space="preserve">Disciplinary </w:t>
      </w:r>
    </w:p>
    <w:p w14:paraId="1D135BDD" w14:textId="7E8C94ED" w:rsidR="006255AD" w:rsidRDefault="006255AD" w:rsidP="006255AD">
      <w:pPr>
        <w:tabs>
          <w:tab w:val="left" w:pos="1620"/>
        </w:tabs>
        <w:spacing w:before="120" w:after="120" w:line="240" w:lineRule="auto"/>
        <w:ind w:left="720" w:hanging="720"/>
      </w:pPr>
      <w:r>
        <w:t>2022</w:t>
      </w:r>
      <w:r>
        <w:tab/>
      </w:r>
      <w:r>
        <w:tab/>
        <w:t>Grant review panel member - NSF-MCB</w:t>
      </w:r>
    </w:p>
    <w:p w14:paraId="75A033E7" w14:textId="31B237CC" w:rsidR="00E96379" w:rsidRDefault="00E96379" w:rsidP="00E96379">
      <w:pPr>
        <w:tabs>
          <w:tab w:val="left" w:pos="1620"/>
        </w:tabs>
        <w:spacing w:before="120" w:after="120" w:line="240" w:lineRule="auto"/>
        <w:ind w:left="720" w:hanging="720"/>
      </w:pPr>
      <w:r>
        <w:t xml:space="preserve">2021 </w:t>
      </w:r>
      <w:r>
        <w:tab/>
      </w:r>
      <w:r>
        <w:tab/>
        <w:t xml:space="preserve">Ad hoc Panel Member - National Institutes of Health, Nuclear and Cytoplasmic </w:t>
      </w:r>
      <w:r>
        <w:tab/>
        <w:t>Structure/function and Dynamics</w:t>
      </w:r>
    </w:p>
    <w:p w14:paraId="65089E28" w14:textId="033DD1A4" w:rsidR="00E96379" w:rsidRDefault="00E96379" w:rsidP="00E96379">
      <w:pPr>
        <w:tabs>
          <w:tab w:val="left" w:pos="1620"/>
        </w:tabs>
        <w:spacing w:before="120" w:after="120" w:line="240" w:lineRule="auto"/>
        <w:ind w:left="720" w:hanging="720"/>
      </w:pPr>
      <w:r>
        <w:t>2021</w:t>
      </w:r>
      <w:r>
        <w:tab/>
      </w:r>
      <w:r>
        <w:tab/>
        <w:t xml:space="preserve">Grant review panel member - NSF-MCB </w:t>
      </w:r>
    </w:p>
    <w:p w14:paraId="77C209E8" w14:textId="33CD4624" w:rsidR="00B92C3F" w:rsidRDefault="00B92C3F" w:rsidP="0090731E">
      <w:pPr>
        <w:tabs>
          <w:tab w:val="left" w:pos="1620"/>
        </w:tabs>
        <w:spacing w:before="120" w:after="120" w:line="240" w:lineRule="auto"/>
        <w:ind w:left="720" w:hanging="720"/>
      </w:pPr>
      <w:r>
        <w:t>2020</w:t>
      </w:r>
      <w:r>
        <w:tab/>
      </w:r>
      <w:r w:rsidR="0090731E">
        <w:tab/>
      </w:r>
      <w:r>
        <w:t>Ad hoc reviewer for the Swiss National Science Foundation</w:t>
      </w:r>
    </w:p>
    <w:p w14:paraId="6A030297" w14:textId="1706160C" w:rsidR="00B92C3F" w:rsidRDefault="00B92C3F" w:rsidP="0090731E">
      <w:pPr>
        <w:tabs>
          <w:tab w:val="left" w:pos="1620"/>
        </w:tabs>
        <w:spacing w:before="120" w:after="120" w:line="240" w:lineRule="auto"/>
        <w:ind w:left="720" w:hanging="720"/>
      </w:pPr>
      <w:r>
        <w:t>2020</w:t>
      </w:r>
      <w:r>
        <w:tab/>
      </w:r>
      <w:r w:rsidR="0090731E">
        <w:tab/>
      </w:r>
      <w:r>
        <w:t xml:space="preserve">Ad hoc reviewer for the </w:t>
      </w:r>
      <w:r>
        <w:rPr>
          <w:rFonts w:ascii="Trebuchet MS" w:eastAsia="Times New Roman" w:hAnsi="Trebuchet MS"/>
          <w:lang w:val="en"/>
        </w:rPr>
        <w:t>French National Research Agency (ANR)</w:t>
      </w:r>
    </w:p>
    <w:p w14:paraId="108737B2" w14:textId="5F888241" w:rsidR="009A343E" w:rsidRDefault="009A343E" w:rsidP="0090731E">
      <w:pPr>
        <w:tabs>
          <w:tab w:val="left" w:pos="1620"/>
        </w:tabs>
        <w:spacing w:before="120" w:after="120" w:line="240" w:lineRule="auto"/>
      </w:pPr>
      <w:r>
        <w:t>2020</w:t>
      </w:r>
      <w:r>
        <w:tab/>
        <w:t xml:space="preserve">Co-Chair, ASCB Women in Cell Biology Communications and Outreach </w:t>
      </w:r>
      <w:r w:rsidR="0090731E">
        <w:tab/>
      </w:r>
      <w:r>
        <w:t xml:space="preserve">Committee  </w:t>
      </w:r>
    </w:p>
    <w:p w14:paraId="2E705D2A" w14:textId="77777777" w:rsidR="009A343E" w:rsidRDefault="009A343E" w:rsidP="0090731E">
      <w:pPr>
        <w:tabs>
          <w:tab w:val="left" w:pos="1620"/>
        </w:tabs>
        <w:spacing w:before="120" w:after="120" w:line="240" w:lineRule="auto"/>
      </w:pPr>
      <w:r>
        <w:t>2019</w:t>
      </w:r>
      <w:r>
        <w:tab/>
        <w:t xml:space="preserve">Associate member ASCB, Women in Cell Biology </w:t>
      </w:r>
    </w:p>
    <w:p w14:paraId="27B2E243" w14:textId="77777777" w:rsidR="0084348E" w:rsidRDefault="0084348E" w:rsidP="0090731E">
      <w:pPr>
        <w:tabs>
          <w:tab w:val="left" w:pos="1620"/>
        </w:tabs>
        <w:spacing w:before="120" w:after="120" w:line="240" w:lineRule="auto"/>
      </w:pPr>
      <w:r>
        <w:t xml:space="preserve">2019 </w:t>
      </w:r>
      <w:r>
        <w:tab/>
        <w:t xml:space="preserve">Co-founder </w:t>
      </w:r>
      <w:proofErr w:type="spellStart"/>
      <w:r>
        <w:t>PombeSlack</w:t>
      </w:r>
      <w:proofErr w:type="spellEnd"/>
    </w:p>
    <w:p w14:paraId="149EDB31" w14:textId="77777777" w:rsidR="0084348E" w:rsidRDefault="0084348E" w:rsidP="0090731E">
      <w:pPr>
        <w:tabs>
          <w:tab w:val="left" w:pos="1620"/>
        </w:tabs>
        <w:spacing w:before="120" w:after="120" w:line="240" w:lineRule="auto"/>
      </w:pPr>
      <w:r>
        <w:t xml:space="preserve">2019 </w:t>
      </w:r>
      <w:r>
        <w:tab/>
      </w:r>
      <w:proofErr w:type="spellStart"/>
      <w:r>
        <w:t>BioRxiv</w:t>
      </w:r>
      <w:proofErr w:type="spellEnd"/>
      <w:r>
        <w:t xml:space="preserve"> Affiliate</w:t>
      </w:r>
    </w:p>
    <w:p w14:paraId="2D4B98C8" w14:textId="77777777" w:rsidR="00674A43" w:rsidRDefault="00674A43" w:rsidP="0090731E">
      <w:pPr>
        <w:tabs>
          <w:tab w:val="left" w:pos="1620"/>
        </w:tabs>
        <w:spacing w:before="120" w:after="120" w:line="240" w:lineRule="auto"/>
      </w:pPr>
      <w:r>
        <w:t xml:space="preserve">2018 </w:t>
      </w:r>
      <w:r>
        <w:tab/>
        <w:t>GRC Plant and Microbial Cytoskeleton, Session Discussion Leader</w:t>
      </w:r>
    </w:p>
    <w:p w14:paraId="4830EA0D" w14:textId="12F9E4C9" w:rsidR="00674A43" w:rsidRDefault="00674A43" w:rsidP="0090731E">
      <w:pPr>
        <w:tabs>
          <w:tab w:val="left" w:pos="1620"/>
        </w:tabs>
        <w:spacing w:before="120" w:after="120" w:line="240" w:lineRule="auto"/>
        <w:ind w:left="720" w:hanging="720"/>
      </w:pPr>
      <w:r>
        <w:t>2018</w:t>
      </w:r>
      <w:r>
        <w:tab/>
      </w:r>
      <w:r w:rsidR="0090731E">
        <w:tab/>
      </w:r>
      <w:r>
        <w:t xml:space="preserve">Grant review panel member - </w:t>
      </w:r>
      <w:r w:rsidR="00D86285">
        <w:t>NSF</w:t>
      </w:r>
      <w:r>
        <w:t xml:space="preserve">-MCB </w:t>
      </w:r>
    </w:p>
    <w:p w14:paraId="178FD3CF" w14:textId="169E457E" w:rsidR="00674A43" w:rsidRDefault="00674A43" w:rsidP="0090731E">
      <w:pPr>
        <w:tabs>
          <w:tab w:val="left" w:pos="1620"/>
        </w:tabs>
        <w:spacing w:before="120" w:after="120" w:line="240" w:lineRule="auto"/>
      </w:pPr>
      <w:r>
        <w:t>2016,</w:t>
      </w:r>
      <w:r w:rsidR="0090731E">
        <w:t xml:space="preserve"> </w:t>
      </w:r>
      <w:r>
        <w:t xml:space="preserve">2017 </w:t>
      </w:r>
      <w:r w:rsidR="0090731E">
        <w:tab/>
      </w:r>
      <w:r>
        <w:t>ASCB Annual meeting, Mentoring Round table discussion leader</w:t>
      </w:r>
    </w:p>
    <w:p w14:paraId="03BD72EF" w14:textId="4635C72E" w:rsidR="00674A43" w:rsidRDefault="00674A43" w:rsidP="0090731E">
      <w:pPr>
        <w:tabs>
          <w:tab w:val="left" w:pos="1620"/>
        </w:tabs>
        <w:spacing w:before="120" w:after="120" w:line="240" w:lineRule="auto"/>
      </w:pPr>
      <w:r>
        <w:t>2017</w:t>
      </w:r>
      <w:r>
        <w:tab/>
        <w:t>Ad hoc reviewer- National Science Foundation- Molecular Biophysics Cluster</w:t>
      </w:r>
    </w:p>
    <w:p w14:paraId="15EF0049" w14:textId="1827079B" w:rsidR="00D86285" w:rsidRDefault="00674A43" w:rsidP="0090731E">
      <w:pPr>
        <w:tabs>
          <w:tab w:val="left" w:pos="1620"/>
        </w:tabs>
        <w:spacing w:before="120" w:after="120" w:line="240" w:lineRule="auto"/>
        <w:ind w:left="720" w:hanging="720"/>
      </w:pPr>
      <w:r>
        <w:t>2017</w:t>
      </w:r>
      <w:r>
        <w:tab/>
      </w:r>
      <w:r w:rsidR="0090731E">
        <w:tab/>
      </w:r>
      <w:r>
        <w:t xml:space="preserve">Grant review panel member - </w:t>
      </w:r>
      <w:r w:rsidR="00D86285">
        <w:t xml:space="preserve">NSF-MCB </w:t>
      </w:r>
    </w:p>
    <w:p w14:paraId="0CEAB29C" w14:textId="6E688974" w:rsidR="00674A43" w:rsidRDefault="0084348E" w:rsidP="0090731E">
      <w:pPr>
        <w:tabs>
          <w:tab w:val="left" w:pos="1620"/>
        </w:tabs>
        <w:spacing w:before="120" w:after="120" w:line="240" w:lineRule="auto"/>
        <w:ind w:left="720" w:hanging="720"/>
      </w:pPr>
      <w:r>
        <w:t>2016</w:t>
      </w:r>
      <w:r>
        <w:tab/>
      </w:r>
      <w:r w:rsidR="0090731E">
        <w:tab/>
      </w:r>
      <w:r w:rsidR="00674A43">
        <w:t xml:space="preserve">Peer reviewer for the following scientific journals: </w:t>
      </w:r>
      <w:proofErr w:type="spellStart"/>
      <w:r w:rsidR="00674A43">
        <w:t>eLife</w:t>
      </w:r>
      <w:proofErr w:type="spellEnd"/>
      <w:r w:rsidR="00685231">
        <w:t xml:space="preserve">, </w:t>
      </w:r>
      <w:r w:rsidR="00756380">
        <w:t xml:space="preserve">PLOS Biology, </w:t>
      </w:r>
      <w:r w:rsidR="0090731E">
        <w:tab/>
      </w:r>
      <w:r w:rsidR="00685231">
        <w:t>Molecular Biology of the Cell</w:t>
      </w:r>
      <w:r w:rsidR="007148DA">
        <w:t>, Science Advances</w:t>
      </w:r>
      <w:r w:rsidR="00E96379">
        <w:t>, Journal of Cell Biology</w:t>
      </w:r>
    </w:p>
    <w:p w14:paraId="22D2C618" w14:textId="10D4F638" w:rsidR="0059489E" w:rsidRDefault="00674A43" w:rsidP="0090731E">
      <w:pPr>
        <w:tabs>
          <w:tab w:val="left" w:pos="1620"/>
        </w:tabs>
        <w:spacing w:before="120" w:after="120" w:line="240" w:lineRule="auto"/>
        <w:ind w:left="720" w:hanging="720"/>
      </w:pPr>
      <w:r>
        <w:t xml:space="preserve">2016 </w:t>
      </w:r>
      <w:r>
        <w:tab/>
      </w:r>
      <w:r w:rsidR="0090731E">
        <w:tab/>
      </w:r>
      <w:r>
        <w:t xml:space="preserve">Ad hoc Panel Member - National Institutes of Health, Nuclear and Cytoplasmic </w:t>
      </w:r>
      <w:r w:rsidR="0090731E">
        <w:tab/>
      </w:r>
      <w:r>
        <w:t>Structure/function and Dynamics</w:t>
      </w:r>
    </w:p>
    <w:p w14:paraId="0B063BC6" w14:textId="39B626E8" w:rsidR="0084348E" w:rsidRDefault="0084348E" w:rsidP="0090731E">
      <w:pPr>
        <w:tabs>
          <w:tab w:val="left" w:pos="1620"/>
        </w:tabs>
        <w:spacing w:before="120" w:after="120" w:line="240" w:lineRule="auto"/>
        <w:ind w:left="720" w:hanging="720"/>
      </w:pPr>
      <w:r>
        <w:t>2016</w:t>
      </w:r>
      <w:r w:rsidR="0090731E">
        <w:t xml:space="preserve"> </w:t>
      </w:r>
      <w:r>
        <w:t>-</w:t>
      </w:r>
      <w:r w:rsidR="009C1440">
        <w:t xml:space="preserve"> </w:t>
      </w:r>
      <w:r w:rsidR="00F77956">
        <w:t>2020</w:t>
      </w:r>
      <w:r w:rsidR="0090731E">
        <w:tab/>
      </w:r>
      <w:r>
        <w:t>New PI Slack- membership advisory board member</w:t>
      </w:r>
    </w:p>
    <w:p w14:paraId="1BFF5532" w14:textId="2D741A82" w:rsidR="000443D6" w:rsidRDefault="000443D6" w:rsidP="0090731E">
      <w:pPr>
        <w:tabs>
          <w:tab w:val="left" w:pos="1620"/>
        </w:tabs>
        <w:spacing w:before="120" w:after="120" w:line="240" w:lineRule="auto"/>
        <w:ind w:left="720" w:hanging="720"/>
      </w:pPr>
    </w:p>
    <w:p w14:paraId="5A29C1AB" w14:textId="0EF7B22A" w:rsidR="000443D6" w:rsidRDefault="000443D6" w:rsidP="0090731E">
      <w:pPr>
        <w:tabs>
          <w:tab w:val="left" w:pos="1620"/>
        </w:tabs>
        <w:spacing w:before="120" w:after="120" w:line="240" w:lineRule="auto"/>
        <w:ind w:left="720" w:hanging="720"/>
      </w:pPr>
    </w:p>
    <w:p w14:paraId="1F1BE668" w14:textId="4AA63A4A" w:rsidR="00016E4F" w:rsidRPr="00DC7264" w:rsidRDefault="00016E4F" w:rsidP="00510F7D">
      <w:pPr>
        <w:spacing w:after="0" w:line="240" w:lineRule="auto"/>
      </w:pPr>
    </w:p>
    <w:sectPr w:rsidR="00016E4F" w:rsidRPr="00DC7264" w:rsidSect="000D24C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9475E" w14:textId="77777777" w:rsidR="00E049B3" w:rsidRDefault="00E049B3" w:rsidP="00F64D23">
      <w:pPr>
        <w:spacing w:after="0" w:line="240" w:lineRule="auto"/>
      </w:pPr>
      <w:r>
        <w:separator/>
      </w:r>
    </w:p>
  </w:endnote>
  <w:endnote w:type="continuationSeparator" w:id="0">
    <w:p w14:paraId="79A3B786" w14:textId="77777777" w:rsidR="00E049B3" w:rsidRDefault="00E049B3" w:rsidP="00F64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659975160"/>
      <w:docPartObj>
        <w:docPartGallery w:val="Page Numbers (Bottom of Page)"/>
        <w:docPartUnique/>
      </w:docPartObj>
    </w:sdtPr>
    <w:sdtEndPr/>
    <w:sdtContent>
      <w:p w14:paraId="3F7654AF" w14:textId="1364A5B8" w:rsidR="009E4816" w:rsidRDefault="009E4816">
        <w:pPr>
          <w:pStyle w:val="Footer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asciiTheme="minorHAnsi" w:eastAsiaTheme="minorEastAsia" w:hAnsiTheme="minorHAnsi" w:cstheme="minorBidi"/>
          </w:rPr>
          <w:fldChar w:fldCharType="begin"/>
        </w:r>
        <w:r>
          <w:instrText xml:space="preserve"> PAGE    \* MERGEFORMAT </w:instrText>
        </w:r>
        <w:r>
          <w:rPr>
            <w:rFonts w:asciiTheme="minorHAnsi" w:eastAsiaTheme="minorEastAsia" w:hAnsiTheme="minorHAnsi" w:cstheme="minorBidi"/>
          </w:rPr>
          <w:fldChar w:fldCharType="separate"/>
        </w:r>
        <w:r w:rsidR="0065231A" w:rsidRPr="0065231A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14:paraId="399B88A7" w14:textId="77777777" w:rsidR="009E4816" w:rsidRDefault="009E48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1E29B8" w14:textId="77777777" w:rsidR="00E049B3" w:rsidRDefault="00E049B3" w:rsidP="00F64D23">
      <w:pPr>
        <w:spacing w:after="0" w:line="240" w:lineRule="auto"/>
      </w:pPr>
      <w:r>
        <w:separator/>
      </w:r>
    </w:p>
  </w:footnote>
  <w:footnote w:type="continuationSeparator" w:id="0">
    <w:p w14:paraId="3DE8F9BE" w14:textId="77777777" w:rsidR="00E049B3" w:rsidRDefault="00E049B3" w:rsidP="00F64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BE6F0" w14:textId="77777777" w:rsidR="00F64D23" w:rsidRDefault="00F64D23">
    <w:pPr>
      <w:pStyle w:val="Header"/>
    </w:pPr>
    <w:proofErr w:type="spellStart"/>
    <w:r>
      <w:t>Maitreyi</w:t>
    </w:r>
    <w:proofErr w:type="spellEnd"/>
    <w:r>
      <w:t xml:space="preserve"> Das, PhD</w:t>
    </w:r>
  </w:p>
  <w:p w14:paraId="7F072D92" w14:textId="77777777" w:rsidR="00F64D23" w:rsidRDefault="00F64D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62F92"/>
    <w:multiLevelType w:val="hybridMultilevel"/>
    <w:tmpl w:val="81FC0BC8"/>
    <w:lvl w:ilvl="0" w:tplc="911C8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9399F"/>
    <w:multiLevelType w:val="hybridMultilevel"/>
    <w:tmpl w:val="9BE4F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B489F"/>
    <w:multiLevelType w:val="hybridMultilevel"/>
    <w:tmpl w:val="3C2E29D6"/>
    <w:lvl w:ilvl="0" w:tplc="692ADB72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D14B1"/>
    <w:multiLevelType w:val="hybridMultilevel"/>
    <w:tmpl w:val="70C21CC0"/>
    <w:lvl w:ilvl="0" w:tplc="7B2838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C2BD3"/>
    <w:multiLevelType w:val="hybridMultilevel"/>
    <w:tmpl w:val="0EB0D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E62BE"/>
    <w:multiLevelType w:val="hybridMultilevel"/>
    <w:tmpl w:val="FB745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84684"/>
    <w:multiLevelType w:val="hybridMultilevel"/>
    <w:tmpl w:val="A3C44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43A1A"/>
    <w:multiLevelType w:val="hybridMultilevel"/>
    <w:tmpl w:val="C7361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45C15"/>
    <w:multiLevelType w:val="hybridMultilevel"/>
    <w:tmpl w:val="BD2019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D77F1"/>
    <w:multiLevelType w:val="hybridMultilevel"/>
    <w:tmpl w:val="833034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92334"/>
    <w:multiLevelType w:val="hybridMultilevel"/>
    <w:tmpl w:val="EC2CD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B6094"/>
    <w:multiLevelType w:val="hybridMultilevel"/>
    <w:tmpl w:val="D7EE66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02C11"/>
    <w:multiLevelType w:val="hybridMultilevel"/>
    <w:tmpl w:val="C23E5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D1E50"/>
    <w:multiLevelType w:val="hybridMultilevel"/>
    <w:tmpl w:val="2758C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573DD"/>
    <w:multiLevelType w:val="hybridMultilevel"/>
    <w:tmpl w:val="AC248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85C08"/>
    <w:multiLevelType w:val="hybridMultilevel"/>
    <w:tmpl w:val="A4B2D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A1A39"/>
    <w:multiLevelType w:val="hybridMultilevel"/>
    <w:tmpl w:val="6F7C5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D83FF7"/>
    <w:multiLevelType w:val="hybridMultilevel"/>
    <w:tmpl w:val="4D6A5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E04AC"/>
    <w:multiLevelType w:val="hybridMultilevel"/>
    <w:tmpl w:val="DD1CF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A5BD3"/>
    <w:multiLevelType w:val="hybridMultilevel"/>
    <w:tmpl w:val="11FC5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B33B5"/>
    <w:multiLevelType w:val="hybridMultilevel"/>
    <w:tmpl w:val="70C21CC0"/>
    <w:lvl w:ilvl="0" w:tplc="7B2838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B28CE"/>
    <w:multiLevelType w:val="hybridMultilevel"/>
    <w:tmpl w:val="2056F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4F0EC7"/>
    <w:multiLevelType w:val="hybridMultilevel"/>
    <w:tmpl w:val="1E88A9E8"/>
    <w:lvl w:ilvl="0" w:tplc="50566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54665F"/>
    <w:multiLevelType w:val="hybridMultilevel"/>
    <w:tmpl w:val="B4F46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091986"/>
    <w:multiLevelType w:val="hybridMultilevel"/>
    <w:tmpl w:val="C7FA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0E3C59"/>
    <w:multiLevelType w:val="hybridMultilevel"/>
    <w:tmpl w:val="DD0A7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E556C8"/>
    <w:multiLevelType w:val="multilevel"/>
    <w:tmpl w:val="122C97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3914EE"/>
    <w:multiLevelType w:val="hybridMultilevel"/>
    <w:tmpl w:val="88E08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9237C"/>
    <w:multiLevelType w:val="hybridMultilevel"/>
    <w:tmpl w:val="13D4038C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29" w15:restartNumberingAfterBreak="0">
    <w:nsid w:val="6FDC160E"/>
    <w:multiLevelType w:val="hybridMultilevel"/>
    <w:tmpl w:val="36B42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65797F"/>
    <w:multiLevelType w:val="hybridMultilevel"/>
    <w:tmpl w:val="E488C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837198"/>
    <w:multiLevelType w:val="hybridMultilevel"/>
    <w:tmpl w:val="400ED170"/>
    <w:lvl w:ilvl="0" w:tplc="45ECC322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8223DB"/>
    <w:multiLevelType w:val="hybridMultilevel"/>
    <w:tmpl w:val="C7FA50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F87960"/>
    <w:multiLevelType w:val="hybridMultilevel"/>
    <w:tmpl w:val="2EA4C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1"/>
  </w:num>
  <w:num w:numId="3">
    <w:abstractNumId w:val="14"/>
  </w:num>
  <w:num w:numId="4">
    <w:abstractNumId w:val="24"/>
  </w:num>
  <w:num w:numId="5">
    <w:abstractNumId w:val="19"/>
  </w:num>
  <w:num w:numId="6">
    <w:abstractNumId w:val="16"/>
  </w:num>
  <w:num w:numId="7">
    <w:abstractNumId w:val="33"/>
  </w:num>
  <w:num w:numId="8">
    <w:abstractNumId w:val="9"/>
  </w:num>
  <w:num w:numId="9">
    <w:abstractNumId w:val="10"/>
  </w:num>
  <w:num w:numId="10">
    <w:abstractNumId w:val="30"/>
  </w:num>
  <w:num w:numId="11">
    <w:abstractNumId w:val="25"/>
  </w:num>
  <w:num w:numId="12">
    <w:abstractNumId w:val="7"/>
  </w:num>
  <w:num w:numId="13">
    <w:abstractNumId w:val="17"/>
  </w:num>
  <w:num w:numId="14">
    <w:abstractNumId w:val="8"/>
  </w:num>
  <w:num w:numId="15">
    <w:abstractNumId w:val="4"/>
  </w:num>
  <w:num w:numId="16">
    <w:abstractNumId w:val="2"/>
  </w:num>
  <w:num w:numId="17">
    <w:abstractNumId w:val="23"/>
  </w:num>
  <w:num w:numId="18">
    <w:abstractNumId w:val="22"/>
  </w:num>
  <w:num w:numId="19">
    <w:abstractNumId w:val="5"/>
  </w:num>
  <w:num w:numId="20">
    <w:abstractNumId w:val="13"/>
  </w:num>
  <w:num w:numId="21">
    <w:abstractNumId w:val="21"/>
  </w:num>
  <w:num w:numId="22">
    <w:abstractNumId w:val="0"/>
  </w:num>
  <w:num w:numId="23">
    <w:abstractNumId w:val="28"/>
  </w:num>
  <w:num w:numId="24">
    <w:abstractNumId w:val="18"/>
  </w:num>
  <w:num w:numId="25">
    <w:abstractNumId w:val="15"/>
  </w:num>
  <w:num w:numId="26">
    <w:abstractNumId w:val="27"/>
  </w:num>
  <w:num w:numId="27">
    <w:abstractNumId w:val="6"/>
  </w:num>
  <w:num w:numId="28">
    <w:abstractNumId w:val="1"/>
  </w:num>
  <w:num w:numId="29">
    <w:abstractNumId w:val="31"/>
  </w:num>
  <w:num w:numId="30">
    <w:abstractNumId w:val="12"/>
  </w:num>
  <w:num w:numId="31">
    <w:abstractNumId w:val="26"/>
  </w:num>
  <w:num w:numId="32">
    <w:abstractNumId w:val="20"/>
  </w:num>
  <w:num w:numId="33">
    <w:abstractNumId w:val="3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0MjY0trS0BNIWBko6SsGpxcWZ+XkgBea1ACM0+YgsAAAA"/>
  </w:docVars>
  <w:rsids>
    <w:rsidRoot w:val="00A74337"/>
    <w:rsid w:val="0000056D"/>
    <w:rsid w:val="000037C1"/>
    <w:rsid w:val="00011D21"/>
    <w:rsid w:val="00014F35"/>
    <w:rsid w:val="00016E4F"/>
    <w:rsid w:val="00024AD7"/>
    <w:rsid w:val="00030C3C"/>
    <w:rsid w:val="00032539"/>
    <w:rsid w:val="00036829"/>
    <w:rsid w:val="00044106"/>
    <w:rsid w:val="000443D6"/>
    <w:rsid w:val="0005072B"/>
    <w:rsid w:val="00050830"/>
    <w:rsid w:val="0005665F"/>
    <w:rsid w:val="00066A62"/>
    <w:rsid w:val="000C26E0"/>
    <w:rsid w:val="000C2F1D"/>
    <w:rsid w:val="000C5166"/>
    <w:rsid w:val="000D24CC"/>
    <w:rsid w:val="000E0F2D"/>
    <w:rsid w:val="000E4C4C"/>
    <w:rsid w:val="000F492D"/>
    <w:rsid w:val="000F58A9"/>
    <w:rsid w:val="00102D12"/>
    <w:rsid w:val="001060E9"/>
    <w:rsid w:val="00107ABC"/>
    <w:rsid w:val="00116868"/>
    <w:rsid w:val="00123E75"/>
    <w:rsid w:val="00133A76"/>
    <w:rsid w:val="001420EA"/>
    <w:rsid w:val="00164AF0"/>
    <w:rsid w:val="00186DCA"/>
    <w:rsid w:val="00195886"/>
    <w:rsid w:val="001A4579"/>
    <w:rsid w:val="001A7397"/>
    <w:rsid w:val="001B705D"/>
    <w:rsid w:val="001B7BEA"/>
    <w:rsid w:val="001F36F4"/>
    <w:rsid w:val="001F3E2E"/>
    <w:rsid w:val="00201E96"/>
    <w:rsid w:val="002052AD"/>
    <w:rsid w:val="00210D01"/>
    <w:rsid w:val="00231383"/>
    <w:rsid w:val="0023344B"/>
    <w:rsid w:val="00240C46"/>
    <w:rsid w:val="00240F53"/>
    <w:rsid w:val="0024157C"/>
    <w:rsid w:val="00251CC6"/>
    <w:rsid w:val="00252120"/>
    <w:rsid w:val="0027157C"/>
    <w:rsid w:val="00271736"/>
    <w:rsid w:val="002726D6"/>
    <w:rsid w:val="0027637E"/>
    <w:rsid w:val="0027645F"/>
    <w:rsid w:val="002779E8"/>
    <w:rsid w:val="002B0DDE"/>
    <w:rsid w:val="002B36DE"/>
    <w:rsid w:val="002D1918"/>
    <w:rsid w:val="002E5809"/>
    <w:rsid w:val="002F28EC"/>
    <w:rsid w:val="002F7869"/>
    <w:rsid w:val="00310422"/>
    <w:rsid w:val="00316608"/>
    <w:rsid w:val="00323EA4"/>
    <w:rsid w:val="003279B9"/>
    <w:rsid w:val="00332C21"/>
    <w:rsid w:val="00346593"/>
    <w:rsid w:val="003536FE"/>
    <w:rsid w:val="003562B4"/>
    <w:rsid w:val="00361C7A"/>
    <w:rsid w:val="00366140"/>
    <w:rsid w:val="00366307"/>
    <w:rsid w:val="003842AE"/>
    <w:rsid w:val="003918A1"/>
    <w:rsid w:val="00393D41"/>
    <w:rsid w:val="00393E13"/>
    <w:rsid w:val="003A7A82"/>
    <w:rsid w:val="003B25F7"/>
    <w:rsid w:val="003B7F37"/>
    <w:rsid w:val="003F3D87"/>
    <w:rsid w:val="003F55D0"/>
    <w:rsid w:val="004039F3"/>
    <w:rsid w:val="00434FC1"/>
    <w:rsid w:val="00447BF1"/>
    <w:rsid w:val="004636A4"/>
    <w:rsid w:val="004916E3"/>
    <w:rsid w:val="00493476"/>
    <w:rsid w:val="0049612D"/>
    <w:rsid w:val="004B2D6F"/>
    <w:rsid w:val="004C3DF6"/>
    <w:rsid w:val="004E3C33"/>
    <w:rsid w:val="004F486F"/>
    <w:rsid w:val="004F5209"/>
    <w:rsid w:val="00500EB8"/>
    <w:rsid w:val="0050766C"/>
    <w:rsid w:val="00510F7D"/>
    <w:rsid w:val="005206AD"/>
    <w:rsid w:val="00535ABE"/>
    <w:rsid w:val="0054285E"/>
    <w:rsid w:val="00560235"/>
    <w:rsid w:val="005634FA"/>
    <w:rsid w:val="00574190"/>
    <w:rsid w:val="00575876"/>
    <w:rsid w:val="0058224A"/>
    <w:rsid w:val="0059489E"/>
    <w:rsid w:val="00596191"/>
    <w:rsid w:val="005A1E4E"/>
    <w:rsid w:val="005B0945"/>
    <w:rsid w:val="005C0FFC"/>
    <w:rsid w:val="005D23DF"/>
    <w:rsid w:val="005D7AA6"/>
    <w:rsid w:val="00604D26"/>
    <w:rsid w:val="00605F2D"/>
    <w:rsid w:val="006119C2"/>
    <w:rsid w:val="006255AD"/>
    <w:rsid w:val="00633783"/>
    <w:rsid w:val="00640FFD"/>
    <w:rsid w:val="006459EE"/>
    <w:rsid w:val="0065231A"/>
    <w:rsid w:val="006561BA"/>
    <w:rsid w:val="00663CA5"/>
    <w:rsid w:val="00664A2A"/>
    <w:rsid w:val="00665C21"/>
    <w:rsid w:val="00674A43"/>
    <w:rsid w:val="00685231"/>
    <w:rsid w:val="006A0DBC"/>
    <w:rsid w:val="006A7A59"/>
    <w:rsid w:val="006B15A4"/>
    <w:rsid w:val="006F6D41"/>
    <w:rsid w:val="00711AEB"/>
    <w:rsid w:val="007148DA"/>
    <w:rsid w:val="00722F96"/>
    <w:rsid w:val="00727AA3"/>
    <w:rsid w:val="007412D8"/>
    <w:rsid w:val="00756380"/>
    <w:rsid w:val="00757CE2"/>
    <w:rsid w:val="00776CE2"/>
    <w:rsid w:val="00785714"/>
    <w:rsid w:val="007B408B"/>
    <w:rsid w:val="007B7968"/>
    <w:rsid w:val="007D6474"/>
    <w:rsid w:val="007F3243"/>
    <w:rsid w:val="007F68BB"/>
    <w:rsid w:val="008142D5"/>
    <w:rsid w:val="0082647E"/>
    <w:rsid w:val="00837053"/>
    <w:rsid w:val="00842923"/>
    <w:rsid w:val="00842B7B"/>
    <w:rsid w:val="00842C22"/>
    <w:rsid w:val="0084348E"/>
    <w:rsid w:val="00843B46"/>
    <w:rsid w:val="00852452"/>
    <w:rsid w:val="008537E9"/>
    <w:rsid w:val="008578FC"/>
    <w:rsid w:val="00871FE3"/>
    <w:rsid w:val="008728AD"/>
    <w:rsid w:val="008756DB"/>
    <w:rsid w:val="00894ECD"/>
    <w:rsid w:val="00895A56"/>
    <w:rsid w:val="008A1C12"/>
    <w:rsid w:val="008D1D5F"/>
    <w:rsid w:val="008D4B59"/>
    <w:rsid w:val="008F280A"/>
    <w:rsid w:val="00900218"/>
    <w:rsid w:val="0090731E"/>
    <w:rsid w:val="00910382"/>
    <w:rsid w:val="0092213F"/>
    <w:rsid w:val="009245E0"/>
    <w:rsid w:val="00926236"/>
    <w:rsid w:val="00926A39"/>
    <w:rsid w:val="0094651A"/>
    <w:rsid w:val="00951CDA"/>
    <w:rsid w:val="009655F3"/>
    <w:rsid w:val="009720D7"/>
    <w:rsid w:val="009721A0"/>
    <w:rsid w:val="009940A1"/>
    <w:rsid w:val="009A343E"/>
    <w:rsid w:val="009A3B99"/>
    <w:rsid w:val="009C1440"/>
    <w:rsid w:val="009C28AE"/>
    <w:rsid w:val="009E4816"/>
    <w:rsid w:val="009E5AC9"/>
    <w:rsid w:val="00A31BA7"/>
    <w:rsid w:val="00A37B53"/>
    <w:rsid w:val="00A54FD5"/>
    <w:rsid w:val="00A67780"/>
    <w:rsid w:val="00A74337"/>
    <w:rsid w:val="00A83D1A"/>
    <w:rsid w:val="00A85B2D"/>
    <w:rsid w:val="00A87F23"/>
    <w:rsid w:val="00AA7225"/>
    <w:rsid w:val="00AB60EB"/>
    <w:rsid w:val="00AB745B"/>
    <w:rsid w:val="00AD76B7"/>
    <w:rsid w:val="00AE005B"/>
    <w:rsid w:val="00AE2A64"/>
    <w:rsid w:val="00AE5BEC"/>
    <w:rsid w:val="00AF7CBC"/>
    <w:rsid w:val="00B05CAC"/>
    <w:rsid w:val="00B16BB3"/>
    <w:rsid w:val="00B16E2C"/>
    <w:rsid w:val="00B20650"/>
    <w:rsid w:val="00B20C66"/>
    <w:rsid w:val="00B22DE7"/>
    <w:rsid w:val="00B22E47"/>
    <w:rsid w:val="00B372FC"/>
    <w:rsid w:val="00B50D0F"/>
    <w:rsid w:val="00B55AF3"/>
    <w:rsid w:val="00B57D58"/>
    <w:rsid w:val="00B64258"/>
    <w:rsid w:val="00B64418"/>
    <w:rsid w:val="00B67289"/>
    <w:rsid w:val="00B73998"/>
    <w:rsid w:val="00B80271"/>
    <w:rsid w:val="00B8337F"/>
    <w:rsid w:val="00B92C3F"/>
    <w:rsid w:val="00B967E9"/>
    <w:rsid w:val="00BA2489"/>
    <w:rsid w:val="00BB154D"/>
    <w:rsid w:val="00BB7A1F"/>
    <w:rsid w:val="00BD294F"/>
    <w:rsid w:val="00BD395E"/>
    <w:rsid w:val="00BE317B"/>
    <w:rsid w:val="00BF4E77"/>
    <w:rsid w:val="00C1668C"/>
    <w:rsid w:val="00C21A48"/>
    <w:rsid w:val="00C23F81"/>
    <w:rsid w:val="00C3069C"/>
    <w:rsid w:val="00C452EA"/>
    <w:rsid w:val="00C45E8E"/>
    <w:rsid w:val="00C50ED2"/>
    <w:rsid w:val="00C53306"/>
    <w:rsid w:val="00C77AEE"/>
    <w:rsid w:val="00C80EC4"/>
    <w:rsid w:val="00CA6269"/>
    <w:rsid w:val="00CE02BF"/>
    <w:rsid w:val="00CE1473"/>
    <w:rsid w:val="00CE72C8"/>
    <w:rsid w:val="00D00DA8"/>
    <w:rsid w:val="00D064FD"/>
    <w:rsid w:val="00D6497E"/>
    <w:rsid w:val="00D84A14"/>
    <w:rsid w:val="00D86285"/>
    <w:rsid w:val="00DA2404"/>
    <w:rsid w:val="00DA4943"/>
    <w:rsid w:val="00DB30AA"/>
    <w:rsid w:val="00DB4C31"/>
    <w:rsid w:val="00DB4C71"/>
    <w:rsid w:val="00DC0A8C"/>
    <w:rsid w:val="00DC3E39"/>
    <w:rsid w:val="00DC7264"/>
    <w:rsid w:val="00DD1B82"/>
    <w:rsid w:val="00DE09A4"/>
    <w:rsid w:val="00DE0B28"/>
    <w:rsid w:val="00DE200B"/>
    <w:rsid w:val="00DE6AA5"/>
    <w:rsid w:val="00DE6FB9"/>
    <w:rsid w:val="00E049B3"/>
    <w:rsid w:val="00E137D6"/>
    <w:rsid w:val="00E20884"/>
    <w:rsid w:val="00E2651E"/>
    <w:rsid w:val="00E3160B"/>
    <w:rsid w:val="00E46BAD"/>
    <w:rsid w:val="00E70B85"/>
    <w:rsid w:val="00E73772"/>
    <w:rsid w:val="00E96379"/>
    <w:rsid w:val="00EA2A06"/>
    <w:rsid w:val="00EA48F7"/>
    <w:rsid w:val="00ED3983"/>
    <w:rsid w:val="00ED3C9A"/>
    <w:rsid w:val="00ED7638"/>
    <w:rsid w:val="00EF6A5E"/>
    <w:rsid w:val="00F53DD7"/>
    <w:rsid w:val="00F551CF"/>
    <w:rsid w:val="00F569ED"/>
    <w:rsid w:val="00F577A6"/>
    <w:rsid w:val="00F64D23"/>
    <w:rsid w:val="00F77956"/>
    <w:rsid w:val="00F85D82"/>
    <w:rsid w:val="00F86EC5"/>
    <w:rsid w:val="00F92091"/>
    <w:rsid w:val="00FA5693"/>
    <w:rsid w:val="00FB5A1A"/>
    <w:rsid w:val="00FD37B5"/>
    <w:rsid w:val="00FD6716"/>
    <w:rsid w:val="00FF7B2C"/>
    <w:rsid w:val="7922F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0D68C"/>
  <w15:docId w15:val="{D90FE56A-21EB-45CA-B547-28CBA6C5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74337"/>
    <w:pPr>
      <w:autoSpaceDE w:val="0"/>
      <w:autoSpaceDN w:val="0"/>
      <w:spacing w:after="0" w:line="240" w:lineRule="auto"/>
      <w:jc w:val="center"/>
      <w:outlineLvl w:val="0"/>
    </w:pPr>
    <w:rPr>
      <w:rFonts w:eastAsia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37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7433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74337"/>
    <w:rPr>
      <w:rFonts w:eastAsia="Times New Roman"/>
      <w:b/>
      <w:bCs/>
    </w:rPr>
  </w:style>
  <w:style w:type="paragraph" w:customStyle="1" w:styleId="DataField11pt-Single">
    <w:name w:val="Data Field 11pt-Single"/>
    <w:basedOn w:val="Normal"/>
    <w:link w:val="DataField11pt-SingleChar"/>
    <w:rsid w:val="00A74337"/>
    <w:pPr>
      <w:autoSpaceDE w:val="0"/>
      <w:autoSpaceDN w:val="0"/>
      <w:spacing w:after="0" w:line="240" w:lineRule="auto"/>
    </w:pPr>
    <w:rPr>
      <w:rFonts w:eastAsia="Times New Roman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A74337"/>
    <w:rPr>
      <w:rFonts w:eastAsia="Times New Roman"/>
      <w:szCs w:val="20"/>
    </w:rPr>
  </w:style>
  <w:style w:type="paragraph" w:customStyle="1" w:styleId="FormFieldCaption">
    <w:name w:val="Form Field Caption"/>
    <w:basedOn w:val="Normal"/>
    <w:rsid w:val="00A74337"/>
    <w:pPr>
      <w:tabs>
        <w:tab w:val="left" w:pos="270"/>
      </w:tabs>
      <w:autoSpaceDE w:val="0"/>
      <w:autoSpaceDN w:val="0"/>
      <w:spacing w:after="0" w:line="240" w:lineRule="auto"/>
    </w:pPr>
    <w:rPr>
      <w:rFonts w:eastAsia="Times New Roman"/>
      <w:sz w:val="16"/>
      <w:szCs w:val="16"/>
    </w:rPr>
  </w:style>
  <w:style w:type="paragraph" w:customStyle="1" w:styleId="HeadNoteNotItalics">
    <w:name w:val="HeadNoteNotItalics"/>
    <w:basedOn w:val="Normal"/>
    <w:rsid w:val="00A74337"/>
    <w:pPr>
      <w:autoSpaceDE w:val="0"/>
      <w:autoSpaceDN w:val="0"/>
      <w:spacing w:before="40" w:after="40" w:line="240" w:lineRule="auto"/>
      <w:jc w:val="center"/>
    </w:pPr>
    <w:rPr>
      <w:rFonts w:eastAsia="Times New Roman"/>
      <w:iCs/>
      <w:sz w:val="16"/>
      <w:szCs w:val="16"/>
    </w:rPr>
  </w:style>
  <w:style w:type="paragraph" w:styleId="ListParagraph">
    <w:name w:val="List Paragraph"/>
    <w:basedOn w:val="Normal"/>
    <w:uiPriority w:val="34"/>
    <w:qFormat/>
    <w:rsid w:val="00DD1B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4D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D23"/>
  </w:style>
  <w:style w:type="paragraph" w:styleId="Footer">
    <w:name w:val="footer"/>
    <w:basedOn w:val="Normal"/>
    <w:link w:val="FooterChar"/>
    <w:uiPriority w:val="99"/>
    <w:unhideWhenUsed/>
    <w:rsid w:val="00F64D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D23"/>
  </w:style>
  <w:style w:type="paragraph" w:styleId="BalloonText">
    <w:name w:val="Balloon Text"/>
    <w:basedOn w:val="Normal"/>
    <w:link w:val="BalloonTextChar"/>
    <w:uiPriority w:val="99"/>
    <w:semiHidden/>
    <w:unhideWhenUsed/>
    <w:rsid w:val="00F64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D2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378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11686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6868"/>
    <w:rPr>
      <w:color w:val="808080"/>
      <w:shd w:val="clear" w:color="auto" w:fill="E6E6E6"/>
    </w:rPr>
  </w:style>
  <w:style w:type="character" w:customStyle="1" w:styleId="highwire-cite-metadata-journal-title">
    <w:name w:val="highwire-cite-metadata-journal-title"/>
    <w:basedOn w:val="DefaultParagraphFont"/>
    <w:rsid w:val="00ED3983"/>
  </w:style>
  <w:style w:type="character" w:customStyle="1" w:styleId="highwire-cite-metadata-date">
    <w:name w:val="highwire-cite-metadata-date"/>
    <w:basedOn w:val="DefaultParagraphFont"/>
    <w:rsid w:val="00ED3983"/>
  </w:style>
  <w:style w:type="character" w:customStyle="1" w:styleId="highwire-cite-metadata-volume">
    <w:name w:val="highwire-cite-metadata-volume"/>
    <w:basedOn w:val="DefaultParagraphFont"/>
    <w:rsid w:val="00ED3983"/>
  </w:style>
  <w:style w:type="character" w:customStyle="1" w:styleId="highwire-cite-metadata-pages">
    <w:name w:val="highwire-cite-metadata-pages"/>
    <w:basedOn w:val="DefaultParagraphFont"/>
    <w:rsid w:val="00ED3983"/>
  </w:style>
  <w:style w:type="character" w:customStyle="1" w:styleId="highwire-cite-metadata-doi">
    <w:name w:val="highwire-cite-metadata-doi"/>
    <w:basedOn w:val="DefaultParagraphFont"/>
    <w:rsid w:val="00ED3983"/>
  </w:style>
  <w:style w:type="character" w:customStyle="1" w:styleId="highwire-cite-metadata-publisheddate">
    <w:name w:val="highwire-cite-metadata-publisheddate"/>
    <w:basedOn w:val="DefaultParagraphFont"/>
    <w:rsid w:val="00ED3983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63CA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316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16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16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6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60B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C30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3069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3069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0E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4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1713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69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9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7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4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72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3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0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8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1373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2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0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5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1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5196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85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itreyi.das@bc.edu??k?ke?key?keyw?keywo?keywor?keyword?keyword=?keyword=t?keyword=tr?keyword=tru?keyword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2417</Words>
  <Characters>13780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16165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Maitreyi E. Das</dc:creator>
  <cp:keywords/>
  <dc:description/>
  <cp:lastModifiedBy>Colette McLaughlin</cp:lastModifiedBy>
  <cp:revision>2</cp:revision>
  <cp:lastPrinted>2021-10-28T18:29:00Z</cp:lastPrinted>
  <dcterms:created xsi:type="dcterms:W3CDTF">2022-08-31T14:25:00Z</dcterms:created>
  <dcterms:modified xsi:type="dcterms:W3CDTF">2022-08-31T14:25:00Z</dcterms:modified>
</cp:coreProperties>
</file>