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3272" w14:textId="6562DFE9" w:rsidR="00F24B8E" w:rsidRPr="00557BD9" w:rsidRDefault="00232A3C" w:rsidP="0003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4B8E" w:rsidRPr="00557BD9">
        <w:rPr>
          <w:b/>
          <w:sz w:val="28"/>
          <w:szCs w:val="28"/>
        </w:rPr>
        <w:t>Curriculum Vitae</w:t>
      </w:r>
    </w:p>
    <w:p w14:paraId="2F88113D" w14:textId="77777777" w:rsidR="00F24B8E" w:rsidRPr="00952D24" w:rsidRDefault="00F24B8E" w:rsidP="00034995">
      <w:pPr>
        <w:jc w:val="center"/>
        <w:rPr>
          <w:b/>
        </w:rPr>
      </w:pPr>
    </w:p>
    <w:p w14:paraId="120A1220" w14:textId="77777777" w:rsidR="00034995" w:rsidRPr="00557BD9" w:rsidRDefault="00034995" w:rsidP="00034995">
      <w:pPr>
        <w:jc w:val="center"/>
        <w:rPr>
          <w:b/>
          <w:sz w:val="28"/>
          <w:szCs w:val="28"/>
        </w:rPr>
      </w:pPr>
      <w:r w:rsidRPr="00557BD9">
        <w:rPr>
          <w:b/>
          <w:sz w:val="28"/>
          <w:szCs w:val="28"/>
        </w:rPr>
        <w:t>Heather T. Rowan</w:t>
      </w:r>
      <w:r w:rsidR="00150A34">
        <w:rPr>
          <w:b/>
          <w:sz w:val="28"/>
          <w:szCs w:val="28"/>
        </w:rPr>
        <w:t>-Kenyon</w:t>
      </w:r>
    </w:p>
    <w:p w14:paraId="27661B9C" w14:textId="77777777" w:rsidR="00034995" w:rsidRPr="00226137" w:rsidRDefault="00034995" w:rsidP="00034995">
      <w:pPr>
        <w:jc w:val="center"/>
        <w:rPr>
          <w:sz w:val="20"/>
          <w:szCs w:val="20"/>
        </w:rPr>
      </w:pPr>
    </w:p>
    <w:p w14:paraId="133DFC2D" w14:textId="77777777" w:rsidR="00150A34" w:rsidRDefault="00150A34" w:rsidP="00034995">
      <w:pPr>
        <w:jc w:val="center"/>
      </w:pPr>
      <w:r>
        <w:t>Ass</w:t>
      </w:r>
      <w:r w:rsidR="008870C3">
        <w:t>ociate</w:t>
      </w:r>
      <w:r>
        <w:t xml:space="preserve"> Professor</w:t>
      </w:r>
    </w:p>
    <w:p w14:paraId="4C000F48" w14:textId="77777777" w:rsidR="00034995" w:rsidRDefault="009D7B0B" w:rsidP="00034995">
      <w:pPr>
        <w:jc w:val="center"/>
      </w:pPr>
      <w:r>
        <w:t>Boston College</w:t>
      </w:r>
    </w:p>
    <w:p w14:paraId="39571B31" w14:textId="2F28825D" w:rsidR="009D7B0B" w:rsidRDefault="009D7B0B" w:rsidP="00034995">
      <w:pPr>
        <w:jc w:val="center"/>
      </w:pPr>
      <w:r>
        <w:t>Lynch School of Education</w:t>
      </w:r>
      <w:r w:rsidR="00526363">
        <w:t xml:space="preserve"> and Human Development</w:t>
      </w:r>
    </w:p>
    <w:p w14:paraId="5DBAFF11" w14:textId="77777777" w:rsidR="009A37E2" w:rsidRPr="009A37E2" w:rsidRDefault="009D7B0B" w:rsidP="009A37E2">
      <w:pPr>
        <w:jc w:val="center"/>
      </w:pPr>
      <w:r>
        <w:t>227 Campion Hall</w:t>
      </w:r>
    </w:p>
    <w:p w14:paraId="69D807F7" w14:textId="77777777" w:rsidR="009A37E2" w:rsidRPr="00914662" w:rsidRDefault="009A37E2" w:rsidP="009A37E2">
      <w:pPr>
        <w:autoSpaceDE w:val="0"/>
        <w:autoSpaceDN w:val="0"/>
        <w:adjustRightInd w:val="0"/>
        <w:spacing w:line="181" w:lineRule="atLeast"/>
        <w:jc w:val="center"/>
      </w:pPr>
      <w:r w:rsidRPr="00914662">
        <w:t>140 Commonwealth Avenue</w:t>
      </w:r>
    </w:p>
    <w:p w14:paraId="353DCA8C" w14:textId="5820F7FA" w:rsidR="00E60B51" w:rsidRPr="00914662" w:rsidRDefault="009A37E2" w:rsidP="009A49A5">
      <w:pPr>
        <w:jc w:val="center"/>
      </w:pPr>
      <w:r w:rsidRPr="00914662">
        <w:t>Chestnut Hill, Massachusetts 02467</w:t>
      </w:r>
    </w:p>
    <w:p w14:paraId="1E9025D8" w14:textId="58646FD6" w:rsidR="00034995" w:rsidRPr="00B02040" w:rsidRDefault="00034995" w:rsidP="00793E22">
      <w:pPr>
        <w:jc w:val="center"/>
        <w:rPr>
          <w:lang w:val="it-IT"/>
        </w:rPr>
      </w:pPr>
      <w:r w:rsidRPr="00B02040">
        <w:rPr>
          <w:lang w:val="it-IT"/>
        </w:rPr>
        <w:t xml:space="preserve">E-mail: </w:t>
      </w:r>
      <w:hyperlink r:id="rId8" w:history="1">
        <w:r w:rsidR="009A49A5" w:rsidRPr="00DA6E4A">
          <w:rPr>
            <w:rStyle w:val="Hyperlink"/>
            <w:lang w:val="it-IT"/>
          </w:rPr>
          <w:t>rowanken@bc.edu</w:t>
        </w:r>
      </w:hyperlink>
    </w:p>
    <w:p w14:paraId="1B087FCD" w14:textId="77777777" w:rsidR="00626C99" w:rsidRPr="00E60B51" w:rsidRDefault="00034995" w:rsidP="00626C99">
      <w:pPr>
        <w:rPr>
          <w:b/>
          <w:u w:val="single"/>
          <w:lang w:val="it-IT"/>
        </w:rPr>
      </w:pPr>
      <w:r w:rsidRPr="00E60B51">
        <w:rPr>
          <w:b/>
          <w:u w:val="single"/>
          <w:lang w:val="it-IT"/>
        </w:rPr>
        <w:t>Education</w:t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  <w:r w:rsidRPr="00E60B51">
        <w:rPr>
          <w:b/>
          <w:u w:val="single"/>
          <w:lang w:val="it-IT"/>
        </w:rPr>
        <w:tab/>
      </w:r>
    </w:p>
    <w:p w14:paraId="301B9505" w14:textId="77777777" w:rsidR="00626C99" w:rsidRPr="00E60B51" w:rsidRDefault="00626C99" w:rsidP="00626C99">
      <w:r w:rsidRPr="00E60B51">
        <w:t xml:space="preserve">Doctor of Philosophy in Education Policy and Leadership, </w:t>
      </w:r>
      <w:r w:rsidRPr="00E60B51">
        <w:tab/>
      </w:r>
      <w:r w:rsidR="00CA6934">
        <w:tab/>
      </w:r>
      <w:r w:rsidRPr="00E60B51">
        <w:tab/>
      </w:r>
      <w:r w:rsidRPr="00E60B51">
        <w:tab/>
      </w:r>
      <w:r w:rsidR="00D67C9A" w:rsidRPr="00E60B51">
        <w:t>May 2005</w:t>
      </w:r>
    </w:p>
    <w:p w14:paraId="2D30A77A" w14:textId="77777777" w:rsidR="00626C99" w:rsidRPr="00E60B51" w:rsidRDefault="00626C99" w:rsidP="00626C99">
      <w:r w:rsidRPr="00E60B51">
        <w:t>University of Maryland College Park, College Park, MD</w:t>
      </w:r>
      <w:r w:rsidRPr="00E60B51">
        <w:tab/>
      </w:r>
      <w:r w:rsidRPr="00E60B51">
        <w:tab/>
      </w:r>
      <w:r w:rsidRPr="00E60B51">
        <w:tab/>
      </w:r>
      <w:r w:rsidRPr="00E60B51">
        <w:tab/>
      </w:r>
    </w:p>
    <w:p w14:paraId="3E95B1D0" w14:textId="77777777" w:rsidR="001A6DDC" w:rsidRPr="00E60B51" w:rsidRDefault="001A6DDC" w:rsidP="00626C99">
      <w:r w:rsidRPr="00E60B51">
        <w:t>Dissertation: Predictors of Delayed College Enrollment and the Impact of Socioeconomic Status</w:t>
      </w:r>
    </w:p>
    <w:p w14:paraId="0FD33EC6" w14:textId="77777777" w:rsidR="00D67777" w:rsidRPr="00E60B51" w:rsidRDefault="00D67777" w:rsidP="00626C99"/>
    <w:p w14:paraId="361BECF9" w14:textId="77777777" w:rsidR="00626C99" w:rsidRPr="00E60B51" w:rsidRDefault="00626C99" w:rsidP="00626C99">
      <w:r w:rsidRPr="00E60B51">
        <w:t>Master of Arts in College Student Personnel</w:t>
      </w:r>
      <w:r w:rsidRPr="00E60B51">
        <w:tab/>
      </w:r>
      <w:r w:rsidRPr="00E60B51">
        <w:tab/>
      </w:r>
      <w:r w:rsidR="00CA6934">
        <w:tab/>
      </w:r>
      <w:r w:rsidRPr="00E60B51">
        <w:tab/>
      </w:r>
      <w:r w:rsidRPr="00E60B51">
        <w:tab/>
      </w:r>
      <w:r w:rsidRPr="00E60B51">
        <w:tab/>
        <w:t>May 1998</w:t>
      </w:r>
    </w:p>
    <w:p w14:paraId="685EEB64" w14:textId="77777777" w:rsidR="00626C99" w:rsidRPr="00E60B51" w:rsidRDefault="00626C99" w:rsidP="00626C99">
      <w:r w:rsidRPr="00E60B51">
        <w:t>Bowling Green State University, Bowling Green, OH</w:t>
      </w:r>
    </w:p>
    <w:p w14:paraId="1C793A7D" w14:textId="77777777" w:rsidR="00626C99" w:rsidRPr="00E60B51" w:rsidRDefault="00626C99" w:rsidP="00626C99"/>
    <w:p w14:paraId="71C59B1C" w14:textId="77777777" w:rsidR="00626C99" w:rsidRPr="00E60B51" w:rsidRDefault="00626C99" w:rsidP="00626C99">
      <w:r w:rsidRPr="00E60B51">
        <w:t>Bachelor of Science in Secondary Education/Social Studies, Minor: English</w:t>
      </w:r>
      <w:r w:rsidRPr="00E60B51">
        <w:tab/>
        <w:t>May 1995</w:t>
      </w:r>
    </w:p>
    <w:p w14:paraId="44DC68DF" w14:textId="77777777" w:rsidR="00626C99" w:rsidRPr="00E60B51" w:rsidRDefault="00626C99" w:rsidP="00626C99">
      <w:r w:rsidRPr="00E60B51">
        <w:t>University of Scranton, Scranton, PA</w:t>
      </w:r>
    </w:p>
    <w:p w14:paraId="56B01BD6" w14:textId="77777777" w:rsidR="00034995" w:rsidRPr="00557BD9" w:rsidRDefault="00034995" w:rsidP="00034995"/>
    <w:p w14:paraId="3D28BF01" w14:textId="77777777" w:rsidR="007633A4" w:rsidRPr="00226137" w:rsidRDefault="00034995" w:rsidP="00034995">
      <w:pPr>
        <w:rPr>
          <w:b/>
          <w:u w:val="single"/>
        </w:rPr>
      </w:pPr>
      <w:r w:rsidRPr="00557BD9">
        <w:rPr>
          <w:b/>
          <w:u w:val="single"/>
        </w:rPr>
        <w:t>Professional Experience</w:t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</w:p>
    <w:p w14:paraId="5F34502B" w14:textId="77777777" w:rsidR="00B2492C" w:rsidRDefault="00B2492C" w:rsidP="001A6DDC">
      <w:pPr>
        <w:rPr>
          <w:i/>
        </w:rPr>
      </w:pPr>
      <w:r>
        <w:rPr>
          <w:i/>
        </w:rPr>
        <w:t>Faculty</w:t>
      </w:r>
    </w:p>
    <w:p w14:paraId="74F47469" w14:textId="77777777" w:rsidR="00E153D1" w:rsidRDefault="00E153D1" w:rsidP="00E153D1">
      <w:r w:rsidRPr="00350D24">
        <w:rPr>
          <w:b/>
        </w:rPr>
        <w:t>Ass</w:t>
      </w:r>
      <w:r>
        <w:rPr>
          <w:b/>
        </w:rPr>
        <w:t>ociate</w:t>
      </w:r>
      <w:r w:rsidRPr="00350D24">
        <w:rPr>
          <w:b/>
        </w:rPr>
        <w:t xml:space="preserve"> Professor</w:t>
      </w:r>
      <w:r>
        <w:rPr>
          <w:b/>
        </w:rPr>
        <w:t xml:space="preserve"> with Tenure</w:t>
      </w:r>
      <w:r w:rsidRPr="00E60B51">
        <w:t>, Higher Education Program, Departme</w:t>
      </w:r>
      <w:r>
        <w:t>nt of Educational Leadership</w:t>
      </w:r>
      <w:r w:rsidRPr="00E60B51">
        <w:t xml:space="preserve"> and Higher Education, Lynch School of Education, Boston</w:t>
      </w:r>
      <w:r>
        <w:t xml:space="preserve"> College, March 2013-Present</w:t>
      </w:r>
    </w:p>
    <w:p w14:paraId="42AE4CC3" w14:textId="255641A7" w:rsidR="00B908AF" w:rsidRPr="00E60B51" w:rsidRDefault="00B908AF" w:rsidP="00B908AF">
      <w:pPr>
        <w:pStyle w:val="ListParagraph"/>
        <w:numPr>
          <w:ilvl w:val="0"/>
          <w:numId w:val="31"/>
        </w:numPr>
      </w:pPr>
      <w:r>
        <w:t>Higher Education Program Coordinator, August 2017-present</w:t>
      </w:r>
    </w:p>
    <w:p w14:paraId="6122C479" w14:textId="77777777" w:rsidR="00E153D1" w:rsidRDefault="00E153D1" w:rsidP="001A6DDC">
      <w:pPr>
        <w:rPr>
          <w:b/>
        </w:rPr>
      </w:pPr>
    </w:p>
    <w:p w14:paraId="0DD83831" w14:textId="77777777" w:rsidR="009D7B0B" w:rsidRPr="00E60B51" w:rsidRDefault="009D7B0B" w:rsidP="001A6DDC">
      <w:r w:rsidRPr="00350D24">
        <w:rPr>
          <w:b/>
        </w:rPr>
        <w:t>Assistant Professor</w:t>
      </w:r>
      <w:r w:rsidRPr="00E60B51">
        <w:t>, Higher Education Program, Departme</w:t>
      </w:r>
      <w:r w:rsidR="00121D54">
        <w:t>nt of Educational Leadership</w:t>
      </w:r>
      <w:r w:rsidRPr="00E60B51">
        <w:t xml:space="preserve"> and Higher Education, Lynch School of Education, Boston</w:t>
      </w:r>
      <w:r w:rsidR="00E153D1">
        <w:t xml:space="preserve"> College, September 2009-March 2013</w:t>
      </w:r>
    </w:p>
    <w:p w14:paraId="3AF0684C" w14:textId="77777777" w:rsidR="009D7B0B" w:rsidRPr="00E60B51" w:rsidRDefault="009D7B0B" w:rsidP="001A6DDC"/>
    <w:p w14:paraId="33DE03CD" w14:textId="77777777" w:rsidR="00B2492C" w:rsidRPr="00E60B51" w:rsidRDefault="00B2492C" w:rsidP="001A6DDC">
      <w:r w:rsidRPr="00350D24">
        <w:rPr>
          <w:b/>
        </w:rPr>
        <w:t>Assistant Professor</w:t>
      </w:r>
      <w:r w:rsidRPr="00350D24">
        <w:t xml:space="preserve">, </w:t>
      </w:r>
      <w:r w:rsidR="00103373" w:rsidRPr="00E60B51">
        <w:t xml:space="preserve">Higher Education Program, </w:t>
      </w:r>
      <w:r w:rsidRPr="00E60B51">
        <w:t xml:space="preserve">Department of Leadership, Foundations, and Policy, Curry School of Education, University </w:t>
      </w:r>
      <w:r w:rsidR="009D7B0B" w:rsidRPr="00E60B51">
        <w:t>of Virginia, August 2006-August 2009</w:t>
      </w:r>
    </w:p>
    <w:p w14:paraId="6744A14B" w14:textId="0BD00424" w:rsidR="00875A79" w:rsidRPr="00E60B51" w:rsidRDefault="00875A79" w:rsidP="00875A79">
      <w:pPr>
        <w:numPr>
          <w:ilvl w:val="0"/>
          <w:numId w:val="26"/>
        </w:numPr>
      </w:pPr>
      <w:r w:rsidRPr="00E60B51">
        <w:t>Student Affairs Practice in Higher Education (SAPHE)</w:t>
      </w:r>
      <w:r w:rsidR="00333642">
        <w:t xml:space="preserve"> Program</w:t>
      </w:r>
      <w:r w:rsidR="00DA7399">
        <w:t xml:space="preserve"> Coordinator</w:t>
      </w:r>
    </w:p>
    <w:p w14:paraId="4EECA192" w14:textId="77777777" w:rsidR="00B2492C" w:rsidRPr="00E60B51" w:rsidRDefault="00B2492C" w:rsidP="001A6DDC"/>
    <w:p w14:paraId="66FF4A62" w14:textId="77777777" w:rsidR="007633A4" w:rsidRPr="00E60B51" w:rsidRDefault="001A6DDC" w:rsidP="001A6DDC">
      <w:pPr>
        <w:rPr>
          <w:i/>
        </w:rPr>
      </w:pPr>
      <w:r w:rsidRPr="00E60B51">
        <w:rPr>
          <w:i/>
        </w:rPr>
        <w:t>Research</w:t>
      </w:r>
    </w:p>
    <w:p w14:paraId="6AD58477" w14:textId="77777777" w:rsidR="002E41B1" w:rsidRPr="00E60B51" w:rsidRDefault="002E41B1" w:rsidP="001A6DDC">
      <w:r w:rsidRPr="00350D24">
        <w:rPr>
          <w:b/>
        </w:rPr>
        <w:t>Postdoctoral Research Associate</w:t>
      </w:r>
      <w:r w:rsidRPr="00E60B51">
        <w:t>, Department of Education Policy and Leadership, University of Maryland, College Park</w:t>
      </w:r>
      <w:r w:rsidR="00150A34" w:rsidRPr="00E60B51">
        <w:t>, August 2005-July 2006</w:t>
      </w:r>
    </w:p>
    <w:p w14:paraId="1C47B488" w14:textId="77777777" w:rsidR="002E41B1" w:rsidRPr="002E41B1" w:rsidRDefault="002E41B1" w:rsidP="002E41B1">
      <w:pPr>
        <w:ind w:left="360"/>
      </w:pPr>
    </w:p>
    <w:p w14:paraId="05E57D15" w14:textId="77777777" w:rsidR="007633A4" w:rsidRPr="00E60B51" w:rsidRDefault="007633A4" w:rsidP="001A6DDC">
      <w:r w:rsidRPr="00350D24">
        <w:rPr>
          <w:b/>
        </w:rPr>
        <w:t>Research Assistant</w:t>
      </w:r>
      <w:r w:rsidRPr="00E60B51">
        <w:t xml:space="preserve">, </w:t>
      </w:r>
      <w:r w:rsidR="00BA6E13" w:rsidRPr="00E60B51">
        <w:t>College Access Policies Project</w:t>
      </w:r>
      <w:r w:rsidR="00121D54">
        <w:t xml:space="preserve"> (PIs-Perna and Thomas)</w:t>
      </w:r>
      <w:r w:rsidRPr="00E60B51">
        <w:t>, University of Maryland, College Park, September 2004-</w:t>
      </w:r>
      <w:r w:rsidR="009B7262" w:rsidRPr="00E60B51">
        <w:t>June 2005</w:t>
      </w:r>
    </w:p>
    <w:p w14:paraId="4FFC4088" w14:textId="77777777" w:rsidR="00AF17BB" w:rsidRPr="00E60B51" w:rsidRDefault="00AF17BB" w:rsidP="001A6DDC"/>
    <w:p w14:paraId="1B447A33" w14:textId="77777777" w:rsidR="001A6DDC" w:rsidRPr="00E60B51" w:rsidRDefault="001A6DDC" w:rsidP="001A6DDC">
      <w:r w:rsidRPr="00350D24">
        <w:rPr>
          <w:b/>
        </w:rPr>
        <w:t>Research Assistant</w:t>
      </w:r>
      <w:r w:rsidR="002E41B1" w:rsidRPr="00E60B51">
        <w:t>, Race Equity</w:t>
      </w:r>
      <w:r w:rsidRPr="00E60B51">
        <w:t xml:space="preserve"> and Diversity in the South Research Team</w:t>
      </w:r>
      <w:r w:rsidR="00121D54">
        <w:t xml:space="preserve"> (PIs-Perna, Milem, Fries-Brit</w:t>
      </w:r>
      <w:r w:rsidR="00CE7739">
        <w:t>t</w:t>
      </w:r>
      <w:r w:rsidRPr="00E60B51">
        <w:t>,</w:t>
      </w:r>
      <w:r w:rsidR="00121D54">
        <w:t xml:space="preserve"> Williams),</w:t>
      </w:r>
      <w:r w:rsidRPr="00E60B51">
        <w:t xml:space="preserve"> University of Maryland College Park</w:t>
      </w:r>
      <w:r w:rsidR="007F1A27" w:rsidRPr="00E60B51">
        <w:t xml:space="preserve">, January </w:t>
      </w:r>
      <w:r w:rsidR="00D67777" w:rsidRPr="00E60B51">
        <w:t>2004-August 2004</w:t>
      </w:r>
    </w:p>
    <w:p w14:paraId="2D10B35F" w14:textId="77777777" w:rsidR="001E2943" w:rsidRPr="00E60B51" w:rsidRDefault="001E2943" w:rsidP="001A6DDC"/>
    <w:p w14:paraId="74BE09DE" w14:textId="77777777" w:rsidR="001A6DDC" w:rsidRPr="00E60B51" w:rsidRDefault="001A6DDC" w:rsidP="001A6DDC">
      <w:r w:rsidRPr="00350D24">
        <w:rPr>
          <w:b/>
        </w:rPr>
        <w:t>Team Member</w:t>
      </w:r>
      <w:r w:rsidRPr="00E60B51">
        <w:t>, Diverse Democracy Research Team</w:t>
      </w:r>
      <w:r w:rsidR="00121D54">
        <w:t xml:space="preserve"> (PI-Milem)</w:t>
      </w:r>
      <w:r w:rsidRPr="00E60B51">
        <w:t>, University of Maryland</w:t>
      </w:r>
      <w:r w:rsidR="00BB48EF" w:rsidRPr="00E60B51">
        <w:t>,</w:t>
      </w:r>
      <w:r w:rsidRPr="00E60B51">
        <w:t xml:space="preserve"> College Park, May 2003-</w:t>
      </w:r>
      <w:r w:rsidR="009B7262" w:rsidRPr="00E60B51">
        <w:t>May 2005</w:t>
      </w:r>
    </w:p>
    <w:p w14:paraId="4E875E68" w14:textId="77777777" w:rsidR="001B4E39" w:rsidRDefault="001B4E39" w:rsidP="00034995">
      <w:pPr>
        <w:rPr>
          <w:b/>
          <w:u w:val="single"/>
        </w:rPr>
      </w:pPr>
    </w:p>
    <w:p w14:paraId="3A3DADBF" w14:textId="77777777" w:rsidR="00034995" w:rsidRPr="00226137" w:rsidRDefault="00034995" w:rsidP="00034995">
      <w:pPr>
        <w:rPr>
          <w:b/>
          <w:u w:val="single"/>
        </w:rPr>
      </w:pPr>
      <w:r w:rsidRPr="00557BD9">
        <w:rPr>
          <w:b/>
          <w:u w:val="single"/>
        </w:rPr>
        <w:lastRenderedPageBreak/>
        <w:t>Publications</w:t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</w:p>
    <w:p w14:paraId="6B3F5CCA" w14:textId="77777777" w:rsidR="006F4ACC" w:rsidRPr="000B7D08" w:rsidRDefault="008109A4" w:rsidP="000B7D08">
      <w:pPr>
        <w:ind w:left="720" w:hanging="720"/>
        <w:rPr>
          <w:i/>
        </w:rPr>
      </w:pPr>
      <w:r>
        <w:t>*</w:t>
      </w:r>
      <w:r w:rsidRPr="007F5137">
        <w:t xml:space="preserve"> </w:t>
      </w:r>
      <w:r>
        <w:t xml:space="preserve">indicates </w:t>
      </w:r>
      <w:r w:rsidRPr="007F5137">
        <w:t>graduate student</w:t>
      </w:r>
      <w:r>
        <w:t xml:space="preserve"> co-author</w:t>
      </w:r>
    </w:p>
    <w:p w14:paraId="1221470E" w14:textId="3B8D15E2" w:rsidR="007B275E" w:rsidRPr="00BD646F" w:rsidRDefault="007B275E" w:rsidP="007B275E">
      <w:pPr>
        <w:ind w:left="720" w:hanging="720"/>
        <w:rPr>
          <w:i/>
        </w:rPr>
      </w:pPr>
      <w:r>
        <w:rPr>
          <w:i/>
        </w:rPr>
        <w:t>Books</w:t>
      </w:r>
      <w:r w:rsidR="005B2238">
        <w:rPr>
          <w:i/>
        </w:rPr>
        <w:t xml:space="preserve"> and Monographs</w:t>
      </w:r>
    </w:p>
    <w:p w14:paraId="5A73A2D5" w14:textId="6E5273C6" w:rsidR="00420E3F" w:rsidRDefault="00420E3F" w:rsidP="00420E3F">
      <w:pPr>
        <w:ind w:left="720" w:hanging="720"/>
      </w:pPr>
      <w:r w:rsidRPr="003B4690">
        <w:t>Rowan-Kenyon, H.</w:t>
      </w:r>
      <w:r>
        <w:t>T.</w:t>
      </w:r>
      <w:r w:rsidRPr="003B4690">
        <w:t xml:space="preserve">, Martínez Alemán, A. M, &amp; </w:t>
      </w:r>
      <w:r w:rsidR="00887F98">
        <w:t>Savitz-Romer, M. (</w:t>
      </w:r>
      <w:r>
        <w:t>2018</w:t>
      </w:r>
      <w:r w:rsidRPr="003B4690">
        <w:t>).</w:t>
      </w:r>
      <w:r>
        <w:t xml:space="preserve"> </w:t>
      </w:r>
      <w:r w:rsidRPr="003B4690">
        <w:t xml:space="preserve"> </w:t>
      </w:r>
      <w:r w:rsidRPr="003B4690">
        <w:rPr>
          <w:i/>
        </w:rPr>
        <w:t>Technology and engagement: Making technology work for first generation college students</w:t>
      </w:r>
      <w:r w:rsidRPr="003B4690">
        <w:t xml:space="preserve">. </w:t>
      </w:r>
      <w:r w:rsidR="00476BB6">
        <w:t>New Brunswick, NJ: Rutgers University Press.</w:t>
      </w:r>
      <w:r w:rsidR="00A163CA">
        <w:t xml:space="preserve"> </w:t>
      </w:r>
    </w:p>
    <w:p w14:paraId="6C305742" w14:textId="7BBE6673" w:rsidR="00A163CA" w:rsidRDefault="00A163CA" w:rsidP="00420E3F">
      <w:pPr>
        <w:ind w:left="720" w:hanging="720"/>
      </w:pPr>
      <w:r>
        <w:tab/>
        <w:t>-</w:t>
      </w:r>
      <w:r w:rsidRPr="00A163CA">
        <w:t xml:space="preserve"> </w:t>
      </w:r>
      <w:r>
        <w:t>Recipient of the ASHE 2018 Outstanding Book Award</w:t>
      </w:r>
    </w:p>
    <w:p w14:paraId="672390B7" w14:textId="77777777" w:rsidR="00420E3F" w:rsidRDefault="00420E3F" w:rsidP="007B275E">
      <w:pPr>
        <w:ind w:left="720" w:hanging="720"/>
      </w:pPr>
    </w:p>
    <w:p w14:paraId="21AFAA25" w14:textId="25704002" w:rsidR="007B275E" w:rsidRDefault="007B275E" w:rsidP="007B275E">
      <w:pPr>
        <w:ind w:left="720" w:hanging="720"/>
      </w:pPr>
      <w:r>
        <w:t xml:space="preserve">Rowan-Kenyon, H.T., &amp; </w:t>
      </w:r>
      <w:r w:rsidRPr="00E14C69">
        <w:rPr>
          <w:rFonts w:eastAsia="MS Mincho"/>
          <w:color w:val="262626"/>
        </w:rPr>
        <w:t>Martínez-Alemán, A.M.</w:t>
      </w:r>
      <w:r>
        <w:t xml:space="preserve"> with Gin, K.* Blakeley, B.*, Gismondi, A., Lewis, J.*, McCready, A.*, &amp; Zepp, D.*, Knight, S.* (2016).  </w:t>
      </w:r>
      <w:r>
        <w:rPr>
          <w:i/>
        </w:rPr>
        <w:t>Social Media in higher education.</w:t>
      </w:r>
      <w:r>
        <w:t xml:space="preserve"> ASHE Higher Education Report: Volume 42, Number 5.  San Francisco: John Wiley. </w:t>
      </w:r>
    </w:p>
    <w:p w14:paraId="20C71FF2" w14:textId="77777777" w:rsidR="007B275E" w:rsidRDefault="007B275E" w:rsidP="00420E3F">
      <w:pPr>
        <w:rPr>
          <w:i/>
        </w:rPr>
      </w:pPr>
    </w:p>
    <w:p w14:paraId="4B229BBD" w14:textId="77777777" w:rsidR="008C1269" w:rsidRDefault="007236C7" w:rsidP="008C1269">
      <w:pPr>
        <w:ind w:left="720" w:hanging="720"/>
        <w:rPr>
          <w:i/>
        </w:rPr>
      </w:pPr>
      <w:r w:rsidRPr="007236C7">
        <w:rPr>
          <w:i/>
        </w:rPr>
        <w:t>Peer Reviewed Journal Articles</w:t>
      </w:r>
    </w:p>
    <w:p w14:paraId="54C84101" w14:textId="55DDEFD0" w:rsidR="00D3490D" w:rsidRPr="00D3490D" w:rsidRDefault="00F706EF" w:rsidP="00D3490D">
      <w:pPr>
        <w:ind w:left="720" w:hanging="720"/>
        <w:rPr>
          <w:i/>
        </w:rPr>
      </w:pPr>
      <w:r>
        <w:t xml:space="preserve">McCready, A.M., Rowan-Kenyon, H.T., </w:t>
      </w:r>
      <w:r w:rsidRPr="003B4690">
        <w:t>Martínez Alemán</w:t>
      </w:r>
      <w:r>
        <w:t>, A.M., &amp; Barone, N.</w:t>
      </w:r>
      <w:r w:rsidR="00D3490D">
        <w:t>*</w:t>
      </w:r>
      <w:r>
        <w:t xml:space="preserve"> (</w:t>
      </w:r>
      <w:r w:rsidR="00D3490D">
        <w:t>2021</w:t>
      </w:r>
      <w:r>
        <w:t xml:space="preserve">). </w:t>
      </w:r>
      <w:r w:rsidRPr="00487B17">
        <w:t>Students of</w:t>
      </w:r>
      <w:r w:rsidR="00D3490D">
        <w:t xml:space="preserve"> </w:t>
      </w:r>
      <w:r w:rsidRPr="00487B17">
        <w:t>Color, Mental Health, and Racialized Aggressions on Social Medi</w:t>
      </w:r>
      <w:r>
        <w:t xml:space="preserve">a. </w:t>
      </w:r>
      <w:r>
        <w:rPr>
          <w:i/>
        </w:rPr>
        <w:t>Journal of Student Affairs Research and Practice.</w:t>
      </w:r>
      <w:r w:rsidR="00D3490D">
        <w:rPr>
          <w:i/>
        </w:rPr>
        <w:t xml:space="preserve"> </w:t>
      </w:r>
      <w:r w:rsidR="00D3490D" w:rsidRPr="00D3490D">
        <w:rPr>
          <w:iCs/>
        </w:rPr>
        <w:t>DOI: </w:t>
      </w:r>
      <w:hyperlink r:id="rId9" w:history="1">
        <w:r w:rsidR="00D3490D" w:rsidRPr="00D3490D">
          <w:rPr>
            <w:rStyle w:val="Hyperlink"/>
            <w:iCs/>
          </w:rPr>
          <w:t>10.1080/19496591.2020.1853555</w:t>
        </w:r>
      </w:hyperlink>
    </w:p>
    <w:p w14:paraId="738C0ADF" w14:textId="77777777" w:rsidR="00F706EF" w:rsidRDefault="00F706EF" w:rsidP="00F706EF">
      <w:pPr>
        <w:rPr>
          <w:bCs/>
        </w:rPr>
      </w:pPr>
    </w:p>
    <w:p w14:paraId="2C9678DB" w14:textId="4D73EE5C" w:rsidR="00E038A3" w:rsidRPr="00E038A3" w:rsidRDefault="008C1269" w:rsidP="00E038A3">
      <w:pPr>
        <w:ind w:left="720" w:hanging="720"/>
      </w:pPr>
      <w:r>
        <w:rPr>
          <w:bCs/>
        </w:rPr>
        <w:t xml:space="preserve">Rowan-Kenyon, H. T., </w:t>
      </w:r>
      <w:r w:rsidRPr="003B4690">
        <w:t>Martínez Alemán, A. M</w:t>
      </w:r>
      <w:r>
        <w:t>., McCready, A.M., &amp; Barone, N.</w:t>
      </w:r>
      <w:r w:rsidR="00952D24">
        <w:t>*</w:t>
      </w:r>
      <w:r>
        <w:t xml:space="preserve"> (</w:t>
      </w:r>
      <w:r w:rsidR="00626DF6">
        <w:t>2020</w:t>
      </w:r>
      <w:r>
        <w:t xml:space="preserve">). </w:t>
      </w:r>
      <w:r w:rsidRPr="008C1269">
        <w:t xml:space="preserve">Measuring </w:t>
      </w:r>
      <w:r>
        <w:t>r</w:t>
      </w:r>
      <w:r w:rsidRPr="008C1269">
        <w:t xml:space="preserve">acist </w:t>
      </w:r>
      <w:r>
        <w:t>a</w:t>
      </w:r>
      <w:r w:rsidRPr="008C1269">
        <w:t xml:space="preserve">ggressions on </w:t>
      </w:r>
      <w:r>
        <w:t>s</w:t>
      </w:r>
      <w:r w:rsidRPr="008C1269">
        <w:t xml:space="preserve">ocial </w:t>
      </w:r>
      <w:r>
        <w:t>m</w:t>
      </w:r>
      <w:r w:rsidRPr="008C1269">
        <w:t xml:space="preserve">edia and the </w:t>
      </w:r>
      <w:r>
        <w:t>e</w:t>
      </w:r>
      <w:r w:rsidRPr="008C1269">
        <w:t xml:space="preserve">ffects on U.S. </w:t>
      </w:r>
      <w:r>
        <w:t>c</w:t>
      </w:r>
      <w:r w:rsidRPr="008C1269">
        <w:t xml:space="preserve">ollege </w:t>
      </w:r>
      <w:r>
        <w:t>s</w:t>
      </w:r>
      <w:r w:rsidRPr="008C1269">
        <w:t xml:space="preserve">tudents of </w:t>
      </w:r>
      <w:r>
        <w:t>c</w:t>
      </w:r>
      <w:r w:rsidRPr="008C1269">
        <w:t xml:space="preserve">olor: An </w:t>
      </w:r>
      <w:r>
        <w:t>i</w:t>
      </w:r>
      <w:r w:rsidRPr="008C1269">
        <w:t xml:space="preserve">nstrument </w:t>
      </w:r>
      <w:r>
        <w:t>v</w:t>
      </w:r>
      <w:r w:rsidRPr="008C1269">
        <w:t>alidation</w:t>
      </w:r>
      <w:r>
        <w:t xml:space="preserve">. </w:t>
      </w:r>
      <w:r w:rsidRPr="008C1269">
        <w:rPr>
          <w:i/>
        </w:rPr>
        <w:t>Measurement and Evaluation in Counseling and Development</w:t>
      </w:r>
      <w:r>
        <w:rPr>
          <w:i/>
        </w:rPr>
        <w:t>.</w:t>
      </w:r>
      <w:r w:rsidR="00E038A3">
        <w:t xml:space="preserve"> DOI:</w:t>
      </w:r>
      <w:r w:rsidR="00E038A3" w:rsidRPr="00E038A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038A3" w:rsidRPr="00E038A3">
        <w:rPr>
          <w:color w:val="222222"/>
          <w:shd w:val="clear" w:color="auto" w:fill="FFFFFF"/>
        </w:rPr>
        <w:t>10.1080/07481756.2020.1827437</w:t>
      </w:r>
    </w:p>
    <w:p w14:paraId="5239F3A4" w14:textId="77777777" w:rsidR="008C1269" w:rsidRDefault="008C1269" w:rsidP="00E038A3">
      <w:pPr>
        <w:pStyle w:val="doi"/>
        <w:spacing w:before="0" w:beforeAutospacing="0" w:after="0" w:afterAutospacing="0"/>
        <w:rPr>
          <w:bCs/>
        </w:rPr>
      </w:pPr>
    </w:p>
    <w:p w14:paraId="1E815768" w14:textId="28D8B8D7" w:rsidR="00333642" w:rsidRPr="00333642" w:rsidRDefault="00974323" w:rsidP="00333642">
      <w:pPr>
        <w:pStyle w:val="doi"/>
        <w:spacing w:before="0" w:beforeAutospacing="0" w:after="0" w:afterAutospacing="0"/>
        <w:ind w:left="720" w:hanging="720"/>
        <w:rPr>
          <w:color w:val="0A0A0A"/>
        </w:rPr>
      </w:pPr>
      <w:r>
        <w:rPr>
          <w:bCs/>
        </w:rPr>
        <w:t>Radimer, S.*, &amp; Rowan-Kenyon, H.T. (</w:t>
      </w:r>
      <w:r w:rsidR="00333642">
        <w:rPr>
          <w:bCs/>
        </w:rPr>
        <w:t>2019</w:t>
      </w:r>
      <w:r>
        <w:rPr>
          <w:bCs/>
        </w:rPr>
        <w:t xml:space="preserve">).  </w:t>
      </w:r>
      <w:r w:rsidRPr="00C567E5">
        <w:rPr>
          <w:bCs/>
        </w:rPr>
        <w:t xml:space="preserve">Undergraduate </w:t>
      </w:r>
      <w:r w:rsidR="00333642">
        <w:rPr>
          <w:bCs/>
        </w:rPr>
        <w:t>m</w:t>
      </w:r>
      <w:r w:rsidRPr="00C567E5">
        <w:rPr>
          <w:bCs/>
        </w:rPr>
        <w:t xml:space="preserve">en's </w:t>
      </w:r>
      <w:r w:rsidR="00333642">
        <w:rPr>
          <w:bCs/>
        </w:rPr>
        <w:t>a</w:t>
      </w:r>
      <w:r w:rsidRPr="00C567E5">
        <w:rPr>
          <w:bCs/>
        </w:rPr>
        <w:t xml:space="preserve">lcohol </w:t>
      </w:r>
      <w:r w:rsidR="00333642">
        <w:rPr>
          <w:bCs/>
        </w:rPr>
        <w:t>c</w:t>
      </w:r>
      <w:r w:rsidRPr="00C567E5">
        <w:rPr>
          <w:bCs/>
        </w:rPr>
        <w:t xml:space="preserve">onsumption: Masculine </w:t>
      </w:r>
      <w:r w:rsidR="00333642">
        <w:rPr>
          <w:bCs/>
        </w:rPr>
        <w:t>n</w:t>
      </w:r>
      <w:r w:rsidRPr="00C567E5">
        <w:rPr>
          <w:bCs/>
        </w:rPr>
        <w:t xml:space="preserve">orms, </w:t>
      </w:r>
      <w:r w:rsidR="00333642">
        <w:rPr>
          <w:bCs/>
        </w:rPr>
        <w:t>e</w:t>
      </w:r>
      <w:r w:rsidRPr="00C567E5">
        <w:rPr>
          <w:bCs/>
        </w:rPr>
        <w:t xml:space="preserve">thnic </w:t>
      </w:r>
      <w:r w:rsidR="00333642">
        <w:rPr>
          <w:bCs/>
        </w:rPr>
        <w:t>i</w:t>
      </w:r>
      <w:r w:rsidRPr="00C567E5">
        <w:rPr>
          <w:bCs/>
        </w:rPr>
        <w:t xml:space="preserve">dentity, and </w:t>
      </w:r>
      <w:r w:rsidR="00333642">
        <w:rPr>
          <w:bCs/>
        </w:rPr>
        <w:t>s</w:t>
      </w:r>
      <w:r w:rsidRPr="00C567E5">
        <w:rPr>
          <w:bCs/>
        </w:rPr>
        <w:t xml:space="preserve">ocial </w:t>
      </w:r>
      <w:r w:rsidR="00333642">
        <w:rPr>
          <w:bCs/>
        </w:rPr>
        <w:t>d</w:t>
      </w:r>
      <w:r w:rsidRPr="00C567E5">
        <w:rPr>
          <w:bCs/>
        </w:rPr>
        <w:t xml:space="preserve">ominance </w:t>
      </w:r>
      <w:r w:rsidR="00333642">
        <w:rPr>
          <w:bCs/>
        </w:rPr>
        <w:t>o</w:t>
      </w:r>
      <w:r w:rsidRPr="00C567E5">
        <w:rPr>
          <w:bCs/>
        </w:rPr>
        <w:t>rientation</w:t>
      </w:r>
      <w:r>
        <w:rPr>
          <w:bCs/>
        </w:rPr>
        <w:t xml:space="preserve">. </w:t>
      </w:r>
      <w:r>
        <w:rPr>
          <w:bCs/>
          <w:i/>
        </w:rPr>
        <w:t>Journal of College Student Development</w:t>
      </w:r>
      <w:r w:rsidR="00333642">
        <w:rPr>
          <w:bCs/>
          <w:i/>
        </w:rPr>
        <w:t xml:space="preserve">, 60, </w:t>
      </w:r>
      <w:r w:rsidR="00333642">
        <w:rPr>
          <w:bCs/>
        </w:rPr>
        <w:t xml:space="preserve">1-16. </w:t>
      </w:r>
      <w:r w:rsidR="00333642" w:rsidRPr="00333642">
        <w:rPr>
          <w:color w:val="0A0A0A"/>
        </w:rPr>
        <w:t>DOI:</w:t>
      </w:r>
      <w:r w:rsidR="00333642" w:rsidRPr="00333642">
        <w:rPr>
          <w:rStyle w:val="apple-converted-space"/>
          <w:color w:val="0A0A0A"/>
        </w:rPr>
        <w:t> </w:t>
      </w:r>
      <w:hyperlink r:id="rId10" w:history="1">
        <w:r w:rsidR="00333642" w:rsidRPr="00333642">
          <w:rPr>
            <w:rStyle w:val="Hyperlink"/>
            <w:color w:val="284F84"/>
          </w:rPr>
          <w:t>10.1353/csd.2019.0000</w:t>
        </w:r>
      </w:hyperlink>
    </w:p>
    <w:p w14:paraId="02367312" w14:textId="104FA626" w:rsidR="00974323" w:rsidRPr="003B61E2" w:rsidRDefault="00974323" w:rsidP="003B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bCs/>
        </w:rPr>
      </w:pPr>
      <w:r>
        <w:rPr>
          <w:bCs/>
          <w:i/>
        </w:rPr>
        <w:t xml:space="preserve">  </w:t>
      </w:r>
    </w:p>
    <w:p w14:paraId="38A34AD1" w14:textId="65BF97FB" w:rsidR="00974323" w:rsidRPr="00974323" w:rsidRDefault="009A49A5" w:rsidP="0097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bCs/>
        </w:rPr>
      </w:pPr>
      <w:r w:rsidRPr="00974323">
        <w:t>Rowan-Kenyon, H.T., Knight, S.*, McCready, A.* (</w:t>
      </w:r>
      <w:r w:rsidR="00974323" w:rsidRPr="00974323">
        <w:t>2018</w:t>
      </w:r>
      <w:r w:rsidRPr="00974323">
        <w:t xml:space="preserve">). </w:t>
      </w:r>
      <w:r w:rsidRPr="00974323">
        <w:rPr>
          <w:bCs/>
          <w:iCs/>
        </w:rPr>
        <w:t>Setting the Stage: Pre-trip Preparation for Short-term Immersion Programs.</w:t>
      </w:r>
      <w:r w:rsidRPr="00974323">
        <w:t xml:space="preserve"> </w:t>
      </w:r>
      <w:r w:rsidRPr="00974323">
        <w:rPr>
          <w:i/>
        </w:rPr>
        <w:t>Journal of Student Affairs Research and Practice.</w:t>
      </w:r>
      <w:r w:rsidR="00C567E5" w:rsidRPr="00974323">
        <w:rPr>
          <w:i/>
        </w:rPr>
        <w:t xml:space="preserve"> </w:t>
      </w:r>
      <w:hyperlink r:id="rId11" w:history="1">
        <w:r w:rsidR="00974323" w:rsidRPr="00974323">
          <w:rPr>
            <w:rStyle w:val="Hyperlink"/>
            <w:i/>
          </w:rPr>
          <w:t>https://doi.org/10.1080/19496591.2018.1506792</w:t>
        </w:r>
      </w:hyperlink>
    </w:p>
    <w:p w14:paraId="207A12BD" w14:textId="77777777" w:rsidR="003B61E2" w:rsidRDefault="003B61E2" w:rsidP="0049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529DF1C" w14:textId="5AA5AA10" w:rsidR="00A34C49" w:rsidRDefault="00A34C49" w:rsidP="00A34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bCs/>
        </w:rPr>
      </w:pPr>
      <w:r>
        <w:t xml:space="preserve">Rowan-Kenyon, H.T., Savitz-Romer, M., Ott, M.W.*, Swan, A., and Liu, P.* (2017).  </w:t>
      </w:r>
      <w:r w:rsidRPr="00145239">
        <w:rPr>
          <w:bCs/>
        </w:rPr>
        <w:t>Finding conceptual coherence: Trends and alignment in the scholarship on noncognitive skills and their role in college success and career readiness</w:t>
      </w:r>
      <w:r>
        <w:rPr>
          <w:bCs/>
        </w:rPr>
        <w:t xml:space="preserve">. </w:t>
      </w:r>
      <w:r w:rsidRPr="00145239">
        <w:rPr>
          <w:bCs/>
          <w:i/>
        </w:rPr>
        <w:t>Higher Education: Handbook of Theory and Research</w:t>
      </w:r>
      <w:r>
        <w:rPr>
          <w:bCs/>
          <w:i/>
        </w:rPr>
        <w:t xml:space="preserve">, 32, </w:t>
      </w:r>
      <w:r>
        <w:rPr>
          <w:bCs/>
        </w:rPr>
        <w:t>141-179.</w:t>
      </w:r>
    </w:p>
    <w:p w14:paraId="18E50628" w14:textId="77777777" w:rsidR="00A34C49" w:rsidRDefault="00A34C49" w:rsidP="00CD14D0">
      <w:pPr>
        <w:ind w:left="720" w:hanging="720"/>
      </w:pPr>
    </w:p>
    <w:p w14:paraId="18D7476B" w14:textId="77B96180" w:rsidR="00CD14D0" w:rsidRPr="00CD14D0" w:rsidRDefault="00CD14D0" w:rsidP="00CD14D0">
      <w:pPr>
        <w:ind w:left="720" w:hanging="720"/>
      </w:pPr>
      <w:r w:rsidRPr="00CD14D0">
        <w:t>Gin, K. J.</w:t>
      </w:r>
      <w:r>
        <w:t>*</w:t>
      </w:r>
      <w:r w:rsidRPr="00CD14D0">
        <w:t>, Martínez-Alemán, A. M., Rowan-Kenyon, H. T., &amp; Hottel, D.</w:t>
      </w:r>
      <w:r>
        <w:t>*</w:t>
      </w:r>
      <w:r w:rsidRPr="00CD14D0">
        <w:t xml:space="preserve"> (2017). Social media and racialized aggressions on campus. </w:t>
      </w:r>
      <w:r w:rsidRPr="00CD14D0">
        <w:rPr>
          <w:i/>
          <w:iCs/>
        </w:rPr>
        <w:t>Journal of College Student Development, 58</w:t>
      </w:r>
      <w:r w:rsidRPr="00CD14D0">
        <w:t>(2), 159-174.</w:t>
      </w:r>
    </w:p>
    <w:p w14:paraId="40718076" w14:textId="00FA8B62" w:rsidR="00CD14D0" w:rsidRDefault="00162872" w:rsidP="00162872">
      <w:pPr>
        <w:tabs>
          <w:tab w:val="left" w:pos="2240"/>
        </w:tabs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</w:r>
    </w:p>
    <w:p w14:paraId="5AC656DF" w14:textId="1DDE7213" w:rsidR="00E62D83" w:rsidRDefault="00E62D83" w:rsidP="00E62D83">
      <w:pPr>
        <w:ind w:left="720" w:hanging="720"/>
        <w:rPr>
          <w:bCs/>
        </w:rPr>
      </w:pPr>
      <w:r w:rsidRPr="006F03AC">
        <w:rPr>
          <w:rStyle w:val="HTMLTypewriter"/>
          <w:rFonts w:ascii="Times New Roman" w:hAnsi="Times New Roman" w:cs="Times New Roman"/>
          <w:sz w:val="24"/>
          <w:szCs w:val="24"/>
        </w:rPr>
        <w:t xml:space="preserve">Rowan-Kenyon, H.T., Blanchard, R.D.*,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Swan, A.K.</w:t>
      </w:r>
      <w:r w:rsidR="00CD14D0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, &amp; </w:t>
      </w:r>
      <w:r w:rsidRPr="006F03AC">
        <w:rPr>
          <w:rStyle w:val="HTMLTypewriter"/>
          <w:rFonts w:ascii="Times New Roman" w:hAnsi="Times New Roman" w:cs="Times New Roman"/>
          <w:sz w:val="24"/>
          <w:szCs w:val="24"/>
        </w:rPr>
        <w:t>Ree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d, B.D.* (2016</w:t>
      </w:r>
      <w:r w:rsidRPr="006F03AC"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Pr="006F03AC">
        <w:rPr>
          <w:bCs/>
        </w:rPr>
        <w:t>Predictors of low-SES student persistence in college.</w:t>
      </w:r>
      <w:r>
        <w:rPr>
          <w:bCs/>
        </w:rPr>
        <w:t xml:space="preserve"> </w:t>
      </w:r>
      <w:r w:rsidRPr="00E62D83">
        <w:rPr>
          <w:bCs/>
          <w:i/>
        </w:rPr>
        <w:t>Paradoxes of the Democratization of Higher Education:</w:t>
      </w:r>
      <w:r>
        <w:rPr>
          <w:bCs/>
        </w:rPr>
        <w:t xml:space="preserve"> </w:t>
      </w:r>
      <w:r>
        <w:rPr>
          <w:bCs/>
          <w:i/>
        </w:rPr>
        <w:t xml:space="preserve">Research in Social Problems and Public Policy, 22, </w:t>
      </w:r>
      <w:r>
        <w:rPr>
          <w:bCs/>
        </w:rPr>
        <w:t xml:space="preserve">97-125.  </w:t>
      </w:r>
    </w:p>
    <w:p w14:paraId="39F26D36" w14:textId="77777777" w:rsidR="00E62D83" w:rsidRDefault="00E62D83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4F4113" w14:textId="77777777" w:rsidR="00360AAA" w:rsidRPr="00121D54" w:rsidRDefault="00360AAA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14662">
        <w:rPr>
          <w:rFonts w:ascii="Times New Roman" w:hAnsi="Times New Roman" w:cs="Times New Roman"/>
          <w:sz w:val="24"/>
          <w:szCs w:val="24"/>
        </w:rPr>
        <w:t>Rowan-Kenyon,</w:t>
      </w:r>
      <w:r w:rsidRPr="004E7AC8">
        <w:rPr>
          <w:rFonts w:ascii="Times New Roman" w:hAnsi="Times New Roman" w:cs="Times New Roman"/>
          <w:sz w:val="24"/>
          <w:szCs w:val="24"/>
        </w:rPr>
        <w:t xml:space="preserve"> H.T., C</w:t>
      </w:r>
      <w:r>
        <w:rPr>
          <w:rFonts w:ascii="Times New Roman" w:hAnsi="Times New Roman" w:cs="Times New Roman"/>
          <w:sz w:val="24"/>
          <w:szCs w:val="24"/>
        </w:rPr>
        <w:t>oso, A.*, Swan, A.K.* &amp; Ba</w:t>
      </w:r>
      <w:r w:rsidR="00550174">
        <w:rPr>
          <w:rFonts w:ascii="Times New Roman" w:hAnsi="Times New Roman" w:cs="Times New Roman"/>
          <w:sz w:val="24"/>
          <w:szCs w:val="24"/>
        </w:rPr>
        <w:t>iley, R., Creager, M. F.</w:t>
      </w:r>
      <w:r w:rsidR="00121D54"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121D54">
        <w:rPr>
          <w:rFonts w:ascii="Times New Roman" w:hAnsi="Times New Roman" w:cs="Times New Roman"/>
          <w:color w:val="auto"/>
          <w:sz w:val="24"/>
          <w:szCs w:val="24"/>
        </w:rPr>
        <w:t>The role of gender in student perceptions of leadership on interdisciplinary engineering teams</w:t>
      </w:r>
      <w:r w:rsidRPr="00191AD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4420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Journal of Women and Minorities in Science and Engineering</w:t>
      </w:r>
      <w:r w:rsidR="00121D5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21D54">
        <w:rPr>
          <w:rFonts w:ascii="Times New Roman" w:hAnsi="Times New Roman" w:cs="Times New Roman"/>
          <w:i/>
          <w:color w:val="auto"/>
          <w:sz w:val="24"/>
          <w:szCs w:val="24"/>
        </w:rPr>
        <w:t xml:space="preserve">18, </w:t>
      </w:r>
      <w:r w:rsidR="00121D54">
        <w:rPr>
          <w:rFonts w:ascii="Times New Roman" w:hAnsi="Times New Roman" w:cs="Times New Roman"/>
          <w:color w:val="auto"/>
          <w:sz w:val="24"/>
          <w:szCs w:val="24"/>
        </w:rPr>
        <w:t>97-114.</w:t>
      </w:r>
    </w:p>
    <w:p w14:paraId="35803345" w14:textId="77777777" w:rsidR="008F08A3" w:rsidRDefault="008F08A3" w:rsidP="008F08A3">
      <w:pPr>
        <w:rPr>
          <w:highlight w:val="yellow"/>
        </w:rPr>
      </w:pPr>
    </w:p>
    <w:p w14:paraId="250DC5FB" w14:textId="77777777" w:rsidR="00952D24" w:rsidRDefault="00B93345" w:rsidP="00952D2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1642AD">
        <w:lastRenderedPageBreak/>
        <w:t>Rowan-</w:t>
      </w:r>
      <w:r>
        <w:t>Kenyon, H.T., Swan, A.</w:t>
      </w:r>
      <w:r w:rsidR="00121D54">
        <w:t>K.</w:t>
      </w:r>
      <w:r>
        <w:t xml:space="preserve">*, &amp; </w:t>
      </w:r>
      <w:r w:rsidR="0094513D">
        <w:t>Creager</w:t>
      </w:r>
      <w:r>
        <w:t>, M.</w:t>
      </w:r>
      <w:r w:rsidR="00121D54">
        <w:t xml:space="preserve"> F.</w:t>
      </w:r>
      <w:r>
        <w:t xml:space="preserve"> (2012). Social cognitive factors, support and e</w:t>
      </w:r>
      <w:r w:rsidRPr="006A2F0E">
        <w:t>ngagement: Earl</w:t>
      </w:r>
      <w:r>
        <w:t>y adolescents’ math interests as precursors to choice of c</w:t>
      </w:r>
      <w:r w:rsidRPr="006A2F0E">
        <w:t>areer</w:t>
      </w:r>
      <w:r w:rsidRPr="006A2F0E">
        <w:rPr>
          <w:i/>
        </w:rPr>
        <w:t>.</w:t>
      </w:r>
      <w:r>
        <w:t xml:space="preserve"> </w:t>
      </w:r>
      <w:r>
        <w:rPr>
          <w:i/>
        </w:rPr>
        <w:t>Career Development Quarterly, 60,</w:t>
      </w:r>
      <w:r w:rsidR="00121D54">
        <w:t xml:space="preserve"> 2-15</w:t>
      </w:r>
      <w:r w:rsidRPr="008F08A3">
        <w:t>.</w:t>
      </w:r>
    </w:p>
    <w:p w14:paraId="31AAA0C6" w14:textId="77777777" w:rsidR="00952D24" w:rsidRDefault="00952D24" w:rsidP="00952D2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FC0A58E" w14:textId="1C70E269" w:rsidR="008F08A3" w:rsidRPr="00F74717" w:rsidRDefault="008F08A3" w:rsidP="00952D2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2F35CF">
        <w:rPr>
          <w:rStyle w:val="HTMLTypewriter"/>
          <w:rFonts w:ascii="Times New Roman" w:hAnsi="Times New Roman" w:cs="Times New Roman"/>
          <w:sz w:val="24"/>
          <w:szCs w:val="24"/>
        </w:rPr>
        <w:t>Soldner</w:t>
      </w:r>
      <w:r w:rsidRPr="00E87A2F">
        <w:rPr>
          <w:rStyle w:val="HTMLTypewriter"/>
          <w:rFonts w:ascii="Times New Roman" w:hAnsi="Times New Roman" w:cs="Times New Roman"/>
          <w:sz w:val="24"/>
          <w:szCs w:val="24"/>
        </w:rPr>
        <w:t>, M., Rowan-Kenyo</w:t>
      </w:r>
      <w:r w:rsidRPr="001F1A5F">
        <w:rPr>
          <w:rStyle w:val="HTMLTypewriter"/>
          <w:rFonts w:ascii="Times New Roman" w:hAnsi="Times New Roman" w:cs="Times New Roman"/>
          <w:sz w:val="24"/>
          <w:szCs w:val="24"/>
        </w:rPr>
        <w:t>n, H.T., Inkelas, K. K.</w:t>
      </w:r>
      <w:r w:rsidR="00645326">
        <w:rPr>
          <w:rStyle w:val="HTMLTypewriter"/>
          <w:rFonts w:ascii="Times New Roman" w:hAnsi="Times New Roman" w:cs="Times New Roman"/>
          <w:sz w:val="24"/>
          <w:szCs w:val="24"/>
        </w:rPr>
        <w:t>, Garvey, J.*, &amp; Robbins, C.*</w:t>
      </w:r>
      <w:r w:rsidRPr="001F1A5F">
        <w:rPr>
          <w:rStyle w:val="HTMLTypewriter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2012</w:t>
      </w:r>
      <w:r w:rsidRPr="001F1A5F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="00121D54">
        <w:t>Supporting students’ intentions to persist in STEM disciplines: The role of living-learning programs among other social-cognitive factors</w:t>
      </w:r>
      <w:r w:rsidR="00BD076E">
        <w:rPr>
          <w:i/>
        </w:rPr>
        <w:t>.</w:t>
      </w:r>
      <w:r w:rsidR="00D372D5">
        <w:rPr>
          <w:i/>
        </w:rPr>
        <w:t xml:space="preserve"> </w:t>
      </w:r>
      <w:r w:rsidR="00486906">
        <w:rPr>
          <w:i/>
        </w:rPr>
        <w:t xml:space="preserve">The </w:t>
      </w:r>
      <w:r w:rsidRPr="00C310C7">
        <w:rPr>
          <w:i/>
        </w:rPr>
        <w:t>Journal of Higher Education</w:t>
      </w:r>
      <w:r w:rsidR="00645326">
        <w:rPr>
          <w:i/>
        </w:rPr>
        <w:t xml:space="preserve">, 83, </w:t>
      </w:r>
      <w:r w:rsidR="00645326">
        <w:t>311-336</w:t>
      </w:r>
      <w:r>
        <w:t xml:space="preserve">.  </w:t>
      </w:r>
    </w:p>
    <w:p w14:paraId="7C9C2707" w14:textId="77777777" w:rsidR="008F08A3" w:rsidRDefault="008F08A3" w:rsidP="008F08A3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0D922DB5" w14:textId="77777777" w:rsidR="008F08A3" w:rsidRPr="002F35CF" w:rsidRDefault="008F08A3" w:rsidP="008F08A3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14662">
        <w:t>Jones,</w:t>
      </w:r>
      <w:r w:rsidRPr="002F35CF">
        <w:t xml:space="preserve"> S.R., Rowan-Kenyon, H.T., </w:t>
      </w:r>
      <w:r w:rsidR="00914662">
        <w:t>Ireland, S. M.*, Niehaus, E.*, &amp; Skendall</w:t>
      </w:r>
      <w:r w:rsidR="00914662" w:rsidRPr="002F35CF">
        <w:t>, K.</w:t>
      </w:r>
      <w:r w:rsidR="00914662">
        <w:t xml:space="preserve"> C.</w:t>
      </w:r>
      <w:r w:rsidR="00914662" w:rsidRPr="002F35CF">
        <w:t>*</w:t>
      </w:r>
      <w:r w:rsidR="00914662">
        <w:t xml:space="preserve"> (2012</w:t>
      </w:r>
      <w:r w:rsidRPr="002F35CF">
        <w:t>).  The meaning students make as participants in short-term immersion progr</w:t>
      </w:r>
      <w:r w:rsidR="00914662">
        <w:t xml:space="preserve">ams. </w:t>
      </w:r>
      <w:r w:rsidRPr="002F35CF">
        <w:t xml:space="preserve"> </w:t>
      </w:r>
      <w:r w:rsidRPr="002F35CF">
        <w:rPr>
          <w:i/>
        </w:rPr>
        <w:t>Journal</w:t>
      </w:r>
      <w:r w:rsidR="00914662">
        <w:rPr>
          <w:i/>
        </w:rPr>
        <w:t xml:space="preserve"> of College Student Development, 53, </w:t>
      </w:r>
      <w:r w:rsidR="00914662">
        <w:t>201-220.</w:t>
      </w:r>
      <w:r w:rsidRPr="002F35CF">
        <w:rPr>
          <w:i/>
        </w:rPr>
        <w:t xml:space="preserve"> </w:t>
      </w:r>
    </w:p>
    <w:p w14:paraId="3BF03D77" w14:textId="77777777" w:rsidR="00CA6934" w:rsidRPr="002F35CF" w:rsidRDefault="00CA6934" w:rsidP="00B93345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0A72C75D" w14:textId="77777777" w:rsidR="000242AE" w:rsidRPr="002F35CF" w:rsidRDefault="000242AE" w:rsidP="00327B5F">
      <w:pPr>
        <w:pStyle w:val="HTMLPreformatted"/>
        <w:tabs>
          <w:tab w:val="clear" w:pos="916"/>
          <w:tab w:val="left" w:pos="720"/>
        </w:tabs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2F35CF">
        <w:rPr>
          <w:rStyle w:val="HTMLTypewriter"/>
          <w:rFonts w:ascii="Times New Roman" w:hAnsi="Times New Roman" w:cs="Times New Roman"/>
          <w:sz w:val="24"/>
          <w:szCs w:val="24"/>
        </w:rPr>
        <w:t>Rowan-</w:t>
      </w:r>
      <w:r w:rsidRPr="002F35CF">
        <w:rPr>
          <w:rFonts w:ascii="Times New Roman" w:hAnsi="Times New Roman" w:cs="Times New Roman"/>
          <w:sz w:val="24"/>
          <w:szCs w:val="24"/>
        </w:rPr>
        <w:t>Kenyon, H.T., &amp; Niehaus, E.</w:t>
      </w:r>
      <w:r w:rsidR="00CE7739">
        <w:rPr>
          <w:rFonts w:ascii="Times New Roman" w:hAnsi="Times New Roman" w:cs="Times New Roman"/>
          <w:sz w:val="24"/>
          <w:szCs w:val="24"/>
        </w:rPr>
        <w:t>K.</w:t>
      </w:r>
      <w:r w:rsidRPr="002F35CF">
        <w:rPr>
          <w:rFonts w:ascii="Times New Roman" w:hAnsi="Times New Roman" w:cs="Times New Roman"/>
          <w:sz w:val="24"/>
          <w:szCs w:val="24"/>
        </w:rPr>
        <w:t xml:space="preserve">* (2011).  One year later: The influence of short-term study abroad experiences on students.  </w:t>
      </w:r>
      <w:r w:rsidRPr="002F35CF">
        <w:rPr>
          <w:rFonts w:ascii="Times New Roman" w:hAnsi="Times New Roman" w:cs="Times New Roman"/>
          <w:i/>
          <w:sz w:val="24"/>
          <w:szCs w:val="24"/>
        </w:rPr>
        <w:t xml:space="preserve">Journal of Student Affairs Research and Practice, 48, </w:t>
      </w:r>
      <w:r w:rsidRPr="002F35CF">
        <w:rPr>
          <w:rFonts w:ascii="Times New Roman" w:hAnsi="Times New Roman" w:cs="Times New Roman"/>
          <w:sz w:val="24"/>
          <w:szCs w:val="24"/>
        </w:rPr>
        <w:t xml:space="preserve">213-228. </w:t>
      </w:r>
    </w:p>
    <w:p w14:paraId="7056F90C" w14:textId="77777777" w:rsidR="000242AE" w:rsidRPr="002F35CF" w:rsidRDefault="000242AE" w:rsidP="00CA6934">
      <w:pPr>
        <w:ind w:left="720" w:hanging="720"/>
        <w:rPr>
          <w:rStyle w:val="HTMLTypewriter"/>
          <w:rFonts w:ascii="Times New Roman" w:eastAsia="Batang" w:hAnsi="Times New Roman" w:cs="Times New Roman"/>
          <w:sz w:val="24"/>
          <w:szCs w:val="24"/>
        </w:rPr>
      </w:pPr>
    </w:p>
    <w:p w14:paraId="539D3F63" w14:textId="77777777" w:rsidR="00CA6934" w:rsidRPr="002F35CF" w:rsidRDefault="00CA6934" w:rsidP="00CA6934">
      <w:pPr>
        <w:ind w:left="720" w:hanging="720"/>
        <w:rPr>
          <w:rStyle w:val="HTMLTypewriter"/>
          <w:rFonts w:ascii="Times New Roman" w:eastAsia="Batang" w:hAnsi="Times New Roman" w:cs="Times New Roman"/>
          <w:sz w:val="24"/>
          <w:szCs w:val="24"/>
        </w:rPr>
      </w:pPr>
      <w:r w:rsidRPr="002F35CF">
        <w:rPr>
          <w:rStyle w:val="HTMLTypewriter"/>
          <w:rFonts w:ascii="Times New Roman" w:eastAsia="Batang" w:hAnsi="Times New Roman" w:cs="Times New Roman"/>
          <w:sz w:val="24"/>
          <w:szCs w:val="24"/>
        </w:rPr>
        <w:t xml:space="preserve">Rowan-Kenyon, </w:t>
      </w:r>
      <w:r w:rsidR="00CE7739">
        <w:rPr>
          <w:rStyle w:val="HTMLTypewriter"/>
          <w:rFonts w:ascii="Times New Roman" w:eastAsia="Batang" w:hAnsi="Times New Roman" w:cs="Times New Roman"/>
          <w:sz w:val="24"/>
          <w:szCs w:val="24"/>
        </w:rPr>
        <w:t xml:space="preserve">H.T., </w:t>
      </w:r>
      <w:r w:rsidRPr="002F35CF">
        <w:rPr>
          <w:rStyle w:val="HTMLTypewriter"/>
          <w:rFonts w:ascii="Times New Roman" w:eastAsia="Batang" w:hAnsi="Times New Roman" w:cs="Times New Roman"/>
          <w:sz w:val="24"/>
          <w:szCs w:val="24"/>
        </w:rPr>
        <w:t>Perna, L.W.</w:t>
      </w:r>
      <w:r w:rsidR="000242AE" w:rsidRPr="002F35CF">
        <w:rPr>
          <w:rStyle w:val="HTMLTypewriter"/>
          <w:rFonts w:ascii="Times New Roman" w:eastAsia="Batang" w:hAnsi="Times New Roman" w:cs="Times New Roman"/>
          <w:sz w:val="24"/>
          <w:szCs w:val="24"/>
        </w:rPr>
        <w:t>, Swan, A.</w:t>
      </w:r>
      <w:r w:rsidR="00CE7739">
        <w:rPr>
          <w:rStyle w:val="HTMLTypewriter"/>
          <w:rFonts w:ascii="Times New Roman" w:eastAsia="Batang" w:hAnsi="Times New Roman" w:cs="Times New Roman"/>
          <w:sz w:val="24"/>
          <w:szCs w:val="24"/>
        </w:rPr>
        <w:t>K.</w:t>
      </w:r>
      <w:r w:rsidR="000242AE" w:rsidRPr="002F35CF">
        <w:rPr>
          <w:rStyle w:val="HTMLTypewriter"/>
          <w:rFonts w:ascii="Times New Roman" w:eastAsia="Batang" w:hAnsi="Times New Roman" w:cs="Times New Roman"/>
          <w:sz w:val="24"/>
          <w:szCs w:val="24"/>
        </w:rPr>
        <w:t>* (2011</w:t>
      </w:r>
      <w:r w:rsidRPr="002F35CF">
        <w:rPr>
          <w:rStyle w:val="HTMLTypewriter"/>
          <w:rFonts w:ascii="Times New Roman" w:eastAsia="Batang" w:hAnsi="Times New Roman" w:cs="Times New Roman"/>
          <w:sz w:val="24"/>
          <w:szCs w:val="24"/>
        </w:rPr>
        <w:t xml:space="preserve">).  </w:t>
      </w:r>
      <w:r w:rsidR="00CE7739">
        <w:rPr>
          <w:rStyle w:val="HTMLTypewriter"/>
          <w:rFonts w:ascii="Times New Roman" w:hAnsi="Times New Roman" w:cs="Times New Roman"/>
          <w:sz w:val="24"/>
          <w:szCs w:val="24"/>
        </w:rPr>
        <w:t>S</w:t>
      </w:r>
      <w:r w:rsidRPr="002F35CF">
        <w:rPr>
          <w:rStyle w:val="HTMLTypewriter"/>
          <w:rFonts w:ascii="Times New Roman" w:hAnsi="Times New Roman" w:cs="Times New Roman"/>
          <w:sz w:val="24"/>
          <w:szCs w:val="24"/>
        </w:rPr>
        <w:t xml:space="preserve">tructuring opportunity: The role of school context in shaping high school students’ occupational aspirations. </w:t>
      </w:r>
      <w:r w:rsidRPr="002F35CF">
        <w:rPr>
          <w:rStyle w:val="HTMLTypewriter"/>
          <w:rFonts w:ascii="Times New Roman" w:hAnsi="Times New Roman" w:cs="Times New Roman"/>
          <w:i/>
          <w:sz w:val="24"/>
          <w:szCs w:val="24"/>
        </w:rPr>
        <w:t>Career Development Quarterly</w:t>
      </w:r>
      <w:r w:rsidR="000242AE" w:rsidRPr="002F35CF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, 59, </w:t>
      </w:r>
      <w:r w:rsidR="000242AE" w:rsidRPr="002F35CF">
        <w:rPr>
          <w:rStyle w:val="HTMLTypewriter"/>
          <w:rFonts w:ascii="Times New Roman" w:hAnsi="Times New Roman" w:cs="Times New Roman"/>
          <w:sz w:val="24"/>
          <w:szCs w:val="24"/>
        </w:rPr>
        <w:t>330-344</w:t>
      </w:r>
      <w:r w:rsidRPr="002F35CF">
        <w:rPr>
          <w:rStyle w:val="HTMLTypewriter"/>
          <w:rFonts w:ascii="Times New Roman" w:hAnsi="Times New Roman" w:cs="Times New Roman"/>
          <w:sz w:val="24"/>
          <w:szCs w:val="24"/>
        </w:rPr>
        <w:t xml:space="preserve">.  </w:t>
      </w:r>
    </w:p>
    <w:p w14:paraId="5295A6E2" w14:textId="77777777" w:rsidR="00CA6934" w:rsidRPr="002F35CF" w:rsidRDefault="00CA6934" w:rsidP="00CA693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23017D9" w14:textId="77777777" w:rsidR="00CA6934" w:rsidRPr="001067CD" w:rsidRDefault="00CA6934" w:rsidP="00CA6934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2F35CF">
        <w:t>Fries-Britt,</w:t>
      </w:r>
      <w:r w:rsidRPr="00136A05">
        <w:t xml:space="preserve"> S.</w:t>
      </w:r>
      <w:r w:rsidR="00D31B87">
        <w:t>L.</w:t>
      </w:r>
      <w:r w:rsidRPr="00136A05">
        <w:t>, Rowan-Kenyo</w:t>
      </w:r>
      <w:r>
        <w:t>n, H</w:t>
      </w:r>
      <w:r w:rsidR="00D31B87">
        <w:t xml:space="preserve">.T., Perna, L.W., </w:t>
      </w:r>
      <w:r w:rsidR="001067CD">
        <w:t>Milem, J.</w:t>
      </w:r>
      <w:r w:rsidR="00D31B87">
        <w:t>F., &amp; Howard, D.G.</w:t>
      </w:r>
      <w:r w:rsidR="001067CD">
        <w:t xml:space="preserve"> (2011). </w:t>
      </w:r>
      <w:r w:rsidRPr="002C6AAC">
        <w:t>Underrepresentation in the academy and the institutional climate for faculty diversity.</w:t>
      </w:r>
      <w:r>
        <w:t xml:space="preserve"> </w:t>
      </w:r>
      <w:r w:rsidR="00D31B87" w:rsidRPr="00D31B87">
        <w:rPr>
          <w:i/>
        </w:rPr>
        <w:t>The</w:t>
      </w:r>
      <w:r w:rsidR="00D31B87">
        <w:t xml:space="preserve"> </w:t>
      </w:r>
      <w:r>
        <w:rPr>
          <w:i/>
        </w:rPr>
        <w:t>Journal of the Professoriat</w:t>
      </w:r>
      <w:r w:rsidR="001067CD">
        <w:rPr>
          <w:i/>
        </w:rPr>
        <w:t>e, 5</w:t>
      </w:r>
      <w:r w:rsidR="001067CD">
        <w:t>(1), 1-34.</w:t>
      </w:r>
    </w:p>
    <w:p w14:paraId="1A0FC151" w14:textId="77777777" w:rsidR="00CA6934" w:rsidRDefault="00CA6934" w:rsidP="00881787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977FFF6" w14:textId="77777777" w:rsidR="006B7515" w:rsidRPr="00881787" w:rsidRDefault="006B7515" w:rsidP="00881787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Bell, A.D., Rowan-Kenyon, H.T., Perna, L.W.  (200</w:t>
      </w:r>
      <w:r w:rsidRPr="006B7515">
        <w:rPr>
          <w:rStyle w:val="HTMLTypewriter"/>
          <w:rFonts w:ascii="Times New Roman" w:hAnsi="Times New Roman" w:cs="Times New Roman"/>
          <w:sz w:val="24"/>
          <w:szCs w:val="24"/>
        </w:rPr>
        <w:t>9).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</w:t>
      </w:r>
      <w:r w:rsidRPr="009E4F42">
        <w:rPr>
          <w:rStyle w:val="HTMLTypewriter"/>
          <w:rFonts w:ascii="Times New Roman" w:hAnsi="Times New Roman" w:cs="Times New Roman"/>
          <w:sz w:val="24"/>
          <w:szCs w:val="24"/>
        </w:rPr>
        <w:t>College knowledge of 9</w:t>
      </w:r>
      <w:r w:rsidRPr="009E4F42">
        <w:rPr>
          <w:rStyle w:val="HTMLTypewriter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4F42">
        <w:rPr>
          <w:rStyle w:val="HTMLTypewriter"/>
          <w:rFonts w:ascii="Times New Roman" w:hAnsi="Times New Roman" w:cs="Times New Roman"/>
          <w:sz w:val="24"/>
          <w:szCs w:val="24"/>
        </w:rPr>
        <w:t xml:space="preserve"> and 11</w:t>
      </w:r>
      <w:r w:rsidRPr="009E4F42">
        <w:rPr>
          <w:rStyle w:val="HTMLTypewriter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4F42">
        <w:rPr>
          <w:rStyle w:val="HTMLTypewriter"/>
          <w:rFonts w:ascii="Times New Roman" w:hAnsi="Times New Roman" w:cs="Times New Roman"/>
          <w:sz w:val="24"/>
          <w:szCs w:val="24"/>
        </w:rPr>
        <w:t xml:space="preserve"> grade students: Variation by school and state context</w:t>
      </w:r>
      <w:r w:rsidRPr="009A5682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</w:t>
      </w:r>
      <w:r w:rsidR="00486906" w:rsidRPr="00486906">
        <w:rPr>
          <w:rStyle w:val="HTMLTypewriter"/>
          <w:rFonts w:ascii="Times New Roman" w:hAnsi="Times New Roman" w:cs="Times New Roman"/>
          <w:i/>
          <w:sz w:val="24"/>
          <w:szCs w:val="24"/>
        </w:rPr>
        <w:t>The</w:t>
      </w:r>
      <w:r w:rsidR="00486906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C02CF4">
        <w:rPr>
          <w:rStyle w:val="HTMLTypewriter"/>
          <w:rFonts w:ascii="Times New Roman" w:hAnsi="Times New Roman" w:cs="Times New Roman"/>
          <w:i/>
          <w:sz w:val="24"/>
          <w:szCs w:val="24"/>
        </w:rPr>
        <w:t>Journal of Higher Education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, 80,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663-685.</w:t>
      </w:r>
    </w:p>
    <w:p w14:paraId="3BA381C5" w14:textId="77777777" w:rsidR="00881787" w:rsidRDefault="00881787" w:rsidP="005B1CCC">
      <w:pPr>
        <w:pStyle w:val="HTMLPreformatted"/>
        <w:ind w:left="922" w:hanging="922"/>
        <w:rPr>
          <w:rStyle w:val="HTMLTypewriter"/>
          <w:rFonts w:ascii="Times New Roman" w:hAnsi="Times New Roman" w:cs="Times New Roman"/>
          <w:sz w:val="24"/>
          <w:szCs w:val="24"/>
          <w:lang w:val="de-DE"/>
        </w:rPr>
      </w:pPr>
    </w:p>
    <w:p w14:paraId="0AB630A5" w14:textId="77777777" w:rsidR="005B1CCC" w:rsidRDefault="005B1CCC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E4273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Rowan-Kenyon, H.T., Bell, A.</w:t>
      </w:r>
      <w:r w:rsidR="00D31B87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D.</w:t>
      </w:r>
      <w:r w:rsidRPr="009E4273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, &amp; Perna, L.W. (2008). </w:t>
      </w:r>
      <w:r w:rsidR="003A46D5">
        <w:rPr>
          <w:rFonts w:ascii="Times New Roman" w:hAnsi="Times New Roman" w:cs="Times New Roman"/>
          <w:sz w:val="24"/>
          <w:szCs w:val="24"/>
        </w:rPr>
        <w:t>Contextual influences on parental involvement in college going: Variations by socioeconomic class</w:t>
      </w:r>
      <w:r w:rsidRPr="009E4273">
        <w:rPr>
          <w:rFonts w:ascii="Times New Roman" w:hAnsi="Times New Roman" w:cs="Times New Roman"/>
          <w:sz w:val="24"/>
          <w:szCs w:val="24"/>
        </w:rPr>
        <w:t xml:space="preserve">.  </w:t>
      </w:r>
      <w:r w:rsidR="00D31B8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E4273">
        <w:rPr>
          <w:rFonts w:ascii="Times New Roman" w:hAnsi="Times New Roman" w:cs="Times New Roman"/>
          <w:i/>
          <w:sz w:val="24"/>
          <w:szCs w:val="24"/>
        </w:rPr>
        <w:t>Journal of Higher Education</w:t>
      </w:r>
      <w:r w:rsidR="009E4273">
        <w:rPr>
          <w:rFonts w:ascii="Times New Roman" w:hAnsi="Times New Roman" w:cs="Times New Roman"/>
          <w:i/>
          <w:sz w:val="24"/>
          <w:szCs w:val="24"/>
        </w:rPr>
        <w:t xml:space="preserve">, 79, </w:t>
      </w:r>
      <w:r w:rsidR="002C6AAC">
        <w:rPr>
          <w:rFonts w:ascii="Times New Roman" w:hAnsi="Times New Roman" w:cs="Times New Roman"/>
          <w:sz w:val="24"/>
          <w:szCs w:val="24"/>
        </w:rPr>
        <w:t>564-586</w:t>
      </w:r>
      <w:r w:rsidRPr="009E4273">
        <w:rPr>
          <w:rFonts w:ascii="Times New Roman" w:hAnsi="Times New Roman" w:cs="Times New Roman"/>
          <w:i/>
          <w:sz w:val="24"/>
          <w:szCs w:val="24"/>
        </w:rPr>
        <w:t>.</w:t>
      </w:r>
    </w:p>
    <w:p w14:paraId="0A74E7C3" w14:textId="77777777" w:rsidR="000E2993" w:rsidRDefault="000E2993" w:rsidP="000E2993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41EBD1B2" w14:textId="77777777" w:rsidR="000E2993" w:rsidRPr="000E2993" w:rsidRDefault="000E2993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</w:rPr>
      </w:pPr>
      <w:r w:rsidRPr="000E2993">
        <w:rPr>
          <w:rStyle w:val="HTMLTypewriter"/>
          <w:rFonts w:ascii="Times New Roman" w:hAnsi="Times New Roman" w:cs="Times New Roman"/>
          <w:sz w:val="24"/>
          <w:szCs w:val="24"/>
        </w:rPr>
        <w:t xml:space="preserve">Perna, L. W., Rowan-Kenyon, H.T., Bell, A., Thomas, S.L., &amp; Li, C. (2008). </w:t>
      </w:r>
      <w:r w:rsidR="00006615">
        <w:rPr>
          <w:rStyle w:val="HTMLTypewriter"/>
          <w:rFonts w:ascii="Times New Roman" w:hAnsi="Times New Roman" w:cs="Times New Roman"/>
          <w:sz w:val="24"/>
          <w:szCs w:val="24"/>
        </w:rPr>
        <w:t>A typology of federal and state programs</w:t>
      </w:r>
      <w:r w:rsidRPr="000E2993">
        <w:rPr>
          <w:rStyle w:val="HTMLTypewriter"/>
          <w:rFonts w:ascii="Times New Roman" w:hAnsi="Times New Roman" w:cs="Times New Roman"/>
          <w:sz w:val="24"/>
          <w:szCs w:val="24"/>
        </w:rPr>
        <w:t xml:space="preserve"> de</w:t>
      </w:r>
      <w:r w:rsidR="00006615">
        <w:rPr>
          <w:rStyle w:val="HTMLTypewriter"/>
          <w:rFonts w:ascii="Times New Roman" w:hAnsi="Times New Roman" w:cs="Times New Roman"/>
          <w:sz w:val="24"/>
          <w:szCs w:val="24"/>
        </w:rPr>
        <w:t>signed to promote college enrollment</w:t>
      </w:r>
      <w:r w:rsidRPr="000E2993">
        <w:rPr>
          <w:rStyle w:val="HTMLTypewriter"/>
          <w:rFonts w:ascii="Times New Roman" w:hAnsi="Times New Roman" w:cs="Times New Roman"/>
          <w:sz w:val="24"/>
          <w:szCs w:val="24"/>
        </w:rPr>
        <w:t xml:space="preserve">. </w:t>
      </w:r>
      <w:r w:rsidR="00D31B87" w:rsidRPr="00D31B87">
        <w:rPr>
          <w:rStyle w:val="HTMLTypewriter"/>
          <w:rFonts w:ascii="Times New Roman" w:hAnsi="Times New Roman" w:cs="Times New Roman"/>
          <w:i/>
          <w:sz w:val="24"/>
          <w:szCs w:val="24"/>
        </w:rPr>
        <w:t>The</w:t>
      </w:r>
      <w:r w:rsidR="00D31B87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0E2993">
        <w:rPr>
          <w:rStyle w:val="HTMLTypewriter"/>
          <w:rFonts w:ascii="Times New Roman" w:hAnsi="Times New Roman" w:cs="Times New Roman"/>
          <w:i/>
          <w:sz w:val="24"/>
          <w:szCs w:val="24"/>
        </w:rPr>
        <w:t>Journal of Higher Education</w:t>
      </w:r>
      <w:r w:rsidRPr="000E2993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Pr="000E2993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79, </w:t>
      </w:r>
      <w:r w:rsidRPr="000E2993">
        <w:rPr>
          <w:rStyle w:val="HTMLTypewriter"/>
          <w:rFonts w:ascii="Times New Roman" w:hAnsi="Times New Roman" w:cs="Times New Roman"/>
          <w:sz w:val="24"/>
          <w:szCs w:val="24"/>
        </w:rPr>
        <w:t>243-267.</w:t>
      </w:r>
    </w:p>
    <w:p w14:paraId="0ED879CD" w14:textId="77777777" w:rsidR="000E2993" w:rsidRDefault="000E2993" w:rsidP="00B02040">
      <w:pPr>
        <w:pStyle w:val="HTMLPreformatted"/>
        <w:ind w:left="922" w:hanging="922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21C562AD" w14:textId="77777777" w:rsidR="00B02040" w:rsidRPr="00D94811" w:rsidRDefault="00B02040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Perna, L.W., Rowan-Kenyon, H.T., </w:t>
      </w:r>
      <w:r w:rsidR="00006615">
        <w:rPr>
          <w:rStyle w:val="HTMLTypewriter"/>
          <w:rFonts w:ascii="Times New Roman" w:hAnsi="Times New Roman" w:cs="Times New Roman"/>
          <w:sz w:val="24"/>
          <w:szCs w:val="24"/>
        </w:rPr>
        <w:t xml:space="preserve">Thomas, S.L.,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Bell, A., Anderson</w:t>
      </w:r>
      <w:r w:rsidR="004720BE">
        <w:rPr>
          <w:rStyle w:val="HTMLTypewriter"/>
          <w:rFonts w:ascii="Times New Roman" w:hAnsi="Times New Roman" w:cs="Times New Roman"/>
          <w:sz w:val="24"/>
          <w:szCs w:val="24"/>
        </w:rPr>
        <w:t xml:space="preserve">, R., </w:t>
      </w:r>
      <w:r w:rsidR="00006615">
        <w:rPr>
          <w:rStyle w:val="HTMLTypewriter"/>
          <w:rFonts w:ascii="Times New Roman" w:hAnsi="Times New Roman" w:cs="Times New Roman"/>
          <w:sz w:val="24"/>
          <w:szCs w:val="24"/>
        </w:rPr>
        <w:t>&amp; Li, C.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(2008).  </w:t>
      </w:r>
      <w:r w:rsidR="00D40C84">
        <w:rPr>
          <w:rStyle w:val="HTMLTypewriter"/>
          <w:rFonts w:ascii="Times New Roman" w:hAnsi="Times New Roman" w:cs="Times New Roman"/>
          <w:sz w:val="24"/>
          <w:szCs w:val="24"/>
        </w:rPr>
        <w:t>The role</w:t>
      </w:r>
      <w:r w:rsidR="00006615">
        <w:rPr>
          <w:rStyle w:val="HTMLTypewriter"/>
          <w:rFonts w:ascii="Times New Roman" w:hAnsi="Times New Roman" w:cs="Times New Roman"/>
          <w:sz w:val="24"/>
          <w:szCs w:val="24"/>
        </w:rPr>
        <w:t xml:space="preserve"> of college counseling in shaping college opportunity: Variations across high schools</w:t>
      </w:r>
      <w:r w:rsidRPr="004C4129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</w:t>
      </w:r>
      <w:r w:rsidR="00006615" w:rsidRPr="00006615">
        <w:rPr>
          <w:rStyle w:val="HTMLTypewriter"/>
          <w:rFonts w:ascii="Times New Roman" w:hAnsi="Times New Roman" w:cs="Times New Roman"/>
          <w:i/>
          <w:sz w:val="24"/>
          <w:szCs w:val="24"/>
        </w:rPr>
        <w:t>The</w:t>
      </w:r>
      <w:r w:rsidR="00006615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Review of Higher Education</w:t>
      </w:r>
      <w:r w:rsidR="00A1461C">
        <w:rPr>
          <w:rStyle w:val="HTMLTypewriter"/>
          <w:rFonts w:ascii="Times New Roman" w:hAnsi="Times New Roman" w:cs="Times New Roman"/>
          <w:i/>
          <w:sz w:val="24"/>
          <w:szCs w:val="24"/>
        </w:rPr>
        <w:t>, 31</w:t>
      </w:r>
      <w:r w:rsidR="00A1461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D94811" w:rsidRPr="00D94811">
        <w:rPr>
          <w:rFonts w:ascii="Times New Roman" w:hAnsi="Times New Roman" w:cs="Times New Roman"/>
          <w:sz w:val="24"/>
          <w:szCs w:val="24"/>
        </w:rPr>
        <w:t>131-1</w:t>
      </w:r>
      <w:r w:rsidR="00006615">
        <w:rPr>
          <w:rFonts w:ascii="Times New Roman" w:hAnsi="Times New Roman" w:cs="Times New Roman"/>
          <w:sz w:val="24"/>
          <w:szCs w:val="24"/>
        </w:rPr>
        <w:t>59</w:t>
      </w:r>
      <w:r w:rsidRPr="00D94811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 w:rsidRPr="00D94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38FA" w14:textId="77777777" w:rsidR="00B02040" w:rsidRDefault="00B02040" w:rsidP="00793E22">
      <w:pPr>
        <w:ind w:left="720" w:hanging="720"/>
      </w:pPr>
    </w:p>
    <w:p w14:paraId="0F019628" w14:textId="77777777" w:rsidR="00C07453" w:rsidRDefault="00C07453" w:rsidP="00C07453">
      <w:pPr>
        <w:pStyle w:val="Default"/>
        <w:ind w:left="720" w:hanging="720"/>
      </w:pPr>
      <w:r w:rsidRPr="00F35926">
        <w:t>Perna, L. W., Fries-Britt, S. L</w:t>
      </w:r>
      <w:r>
        <w:t>., Gerald, D. S., Rowan-Kenyon, H.</w:t>
      </w:r>
      <w:r w:rsidR="00486906">
        <w:t>T.</w:t>
      </w:r>
      <w:r>
        <w:t xml:space="preserve">, &amp; Milem, </w:t>
      </w:r>
      <w:r w:rsidR="008426B8">
        <w:t>J. F. (2008). Underrepresentat</w:t>
      </w:r>
      <w:r>
        <w:t xml:space="preserve">ion in the academy: A study of race equity in three southern states. </w:t>
      </w:r>
      <w:r w:rsidR="00486906">
        <w:rPr>
          <w:i/>
        </w:rPr>
        <w:t xml:space="preserve">The </w:t>
      </w:r>
      <w:r>
        <w:rPr>
          <w:i/>
          <w:iCs/>
        </w:rPr>
        <w:t xml:space="preserve">Journal of the Professoriate, 3 </w:t>
      </w:r>
      <w:r>
        <w:t xml:space="preserve">(1), 5-28. </w:t>
      </w:r>
    </w:p>
    <w:p w14:paraId="4AEA2D02" w14:textId="77777777" w:rsidR="00C07453" w:rsidRDefault="00C07453" w:rsidP="00C07453"/>
    <w:p w14:paraId="14CD9393" w14:textId="77777777" w:rsidR="00793E22" w:rsidRDefault="00550174" w:rsidP="00793E22">
      <w:pPr>
        <w:ind w:left="720" w:hanging="720"/>
        <w:rPr>
          <w:i/>
        </w:rPr>
      </w:pPr>
      <w:r>
        <w:t>Rowan-Kenyon, H.T.</w:t>
      </w:r>
      <w:r w:rsidR="00793E22">
        <w:t xml:space="preserve"> (2007).  </w:t>
      </w:r>
      <w:r w:rsidR="00486906">
        <w:t>Predictors of delayed college enrollment and the impact of socioeconomic s</w:t>
      </w:r>
      <w:r w:rsidR="00793E22" w:rsidRPr="00150A34">
        <w:t>tatus.</w:t>
      </w:r>
      <w:r w:rsidR="00793E22">
        <w:rPr>
          <w:i/>
        </w:rPr>
        <w:t xml:space="preserve">  </w:t>
      </w:r>
      <w:r w:rsidR="00486906">
        <w:rPr>
          <w:i/>
        </w:rPr>
        <w:t xml:space="preserve">The </w:t>
      </w:r>
      <w:r w:rsidR="00793E22">
        <w:rPr>
          <w:i/>
        </w:rPr>
        <w:t xml:space="preserve">Journal of Higher Education, 78, </w:t>
      </w:r>
      <w:r w:rsidR="00793E22">
        <w:t>188-214</w:t>
      </w:r>
      <w:r w:rsidR="00793E22">
        <w:rPr>
          <w:i/>
        </w:rPr>
        <w:t>.</w:t>
      </w:r>
    </w:p>
    <w:p w14:paraId="2DA32CD2" w14:textId="77777777" w:rsidR="00793E22" w:rsidRDefault="00793E22" w:rsidP="001E15C2">
      <w:pPr>
        <w:ind w:left="720" w:hanging="720"/>
      </w:pPr>
    </w:p>
    <w:p w14:paraId="67FB3387" w14:textId="77777777" w:rsidR="00D31B87" w:rsidRPr="00DA0B4A" w:rsidRDefault="00D31B87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26820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lastRenderedPageBreak/>
        <w:t xml:space="preserve">Rowan-Kenyon, H.T., Soldner, M., &amp; Inkelas, K.K.  </w:t>
      </w:r>
      <w:r w:rsidRPr="007C71C4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2007</w:t>
      </w:r>
      <w:r w:rsidRPr="007C71C4"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The contributions of living-learning p</w:t>
      </w:r>
      <w:r w:rsidRPr="007C71C4">
        <w:rPr>
          <w:rFonts w:ascii="Times New Roman" w:hAnsi="Times New Roman" w:cs="Times New Roman"/>
          <w:sz w:val="24"/>
          <w:szCs w:val="24"/>
        </w:rPr>
        <w:t>rograms on</w:t>
      </w:r>
      <w:r>
        <w:rPr>
          <w:rFonts w:ascii="Times New Roman" w:hAnsi="Times New Roman" w:cs="Times New Roman"/>
          <w:sz w:val="24"/>
          <w:szCs w:val="24"/>
        </w:rPr>
        <w:t xml:space="preserve"> developing sense of civic engagement in u</w:t>
      </w:r>
      <w:r w:rsidRPr="007C71C4">
        <w:rPr>
          <w:rFonts w:ascii="Times New Roman" w:hAnsi="Times New Roman" w:cs="Times New Roman"/>
          <w:sz w:val="24"/>
          <w:szCs w:val="24"/>
        </w:rPr>
        <w:t>ndergraduate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C71C4">
        <w:rPr>
          <w:rFonts w:ascii="Times New Roman" w:hAnsi="Times New Roman" w:cs="Times New Roman"/>
          <w:sz w:val="24"/>
          <w:szCs w:val="24"/>
        </w:rPr>
        <w:t>tudents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F96">
        <w:rPr>
          <w:rFonts w:ascii="Times New Roman" w:hAnsi="Times New Roman" w:cs="Times New Roman"/>
          <w:i/>
          <w:sz w:val="24"/>
          <w:szCs w:val="24"/>
        </w:rPr>
        <w:t>NASPA 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, 44, </w:t>
      </w:r>
      <w:r>
        <w:rPr>
          <w:rFonts w:ascii="Times New Roman" w:hAnsi="Times New Roman" w:cs="Times New Roman"/>
          <w:sz w:val="24"/>
          <w:szCs w:val="24"/>
        </w:rPr>
        <w:t>750-778</w:t>
      </w:r>
      <w:r w:rsidRPr="00FA4F96">
        <w:rPr>
          <w:rFonts w:ascii="Times New Roman" w:hAnsi="Times New Roman" w:cs="Times New Roman"/>
          <w:i/>
          <w:sz w:val="24"/>
          <w:szCs w:val="24"/>
        </w:rPr>
        <w:t>.</w:t>
      </w:r>
    </w:p>
    <w:p w14:paraId="2AF4A793" w14:textId="77777777" w:rsidR="00D31B87" w:rsidRDefault="00D31B87" w:rsidP="002D60B4">
      <w:pPr>
        <w:ind w:left="720" w:hanging="720"/>
      </w:pPr>
    </w:p>
    <w:p w14:paraId="06CD6A9A" w14:textId="77777777" w:rsidR="006D63C4" w:rsidRDefault="006D63C4" w:rsidP="002D60B4">
      <w:pPr>
        <w:ind w:left="720" w:hanging="720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>
        <w:t>Johnson, D.,</w:t>
      </w:r>
      <w:r w:rsidRPr="006D63C4">
        <w:t xml:space="preserve"> </w:t>
      </w:r>
      <w:r w:rsidR="00486906">
        <w:t xml:space="preserve">Soldner, M., </w:t>
      </w:r>
      <w:r>
        <w:t>Leonard, J.</w:t>
      </w:r>
      <w:r w:rsidR="00486906">
        <w:t>B.</w:t>
      </w:r>
      <w:r>
        <w:t xml:space="preserve">, </w:t>
      </w:r>
      <w:r w:rsidR="00AE2D9E">
        <w:t xml:space="preserve">Alvarez, P., </w:t>
      </w:r>
      <w:r>
        <w:t>Inkelas, K.</w:t>
      </w:r>
      <w:r w:rsidR="00486906">
        <w:t>K.</w:t>
      </w:r>
      <w:r>
        <w:t>, Rowan-Kenyon,</w:t>
      </w:r>
      <w:r w:rsidR="0073491D">
        <w:t xml:space="preserve"> H.T &amp; Longerbeam, S.  (2007). </w:t>
      </w:r>
      <w:r w:rsidR="007E164A">
        <w:t>Examining sense of belonging among first-year undergraduates from different racial/ethnic groups.</w:t>
      </w:r>
      <w:r w:rsidRPr="00405B2A">
        <w:t xml:space="preserve">  </w:t>
      </w:r>
      <w:r w:rsidRPr="00405B2A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>Journal of College Student Development</w:t>
      </w:r>
      <w:r w:rsidR="00CC3346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</w:rPr>
        <w:t xml:space="preserve">, 48, </w:t>
      </w:r>
      <w:r w:rsidR="00CC3346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525-542</w:t>
      </w:r>
      <w: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.</w:t>
      </w:r>
      <w:r w:rsidRPr="00405B2A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7F5244" w14:textId="77777777" w:rsidR="002D60B4" w:rsidRPr="002D60B4" w:rsidRDefault="009A34C3" w:rsidP="009A34C3">
      <w:pPr>
        <w:tabs>
          <w:tab w:val="left" w:pos="8640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C83B6A5" w14:textId="77777777" w:rsidR="00A64B43" w:rsidRPr="00835CDD" w:rsidRDefault="001E15C2" w:rsidP="00835CDD">
      <w:pPr>
        <w:ind w:left="720" w:hanging="720"/>
      </w:pPr>
      <w:r w:rsidRPr="00B02040">
        <w:rPr>
          <w:lang w:val="de-DE"/>
        </w:rPr>
        <w:t>Perna, L.</w:t>
      </w:r>
      <w:r w:rsidR="002829CF" w:rsidRPr="00B02040">
        <w:rPr>
          <w:lang w:val="de-DE"/>
        </w:rPr>
        <w:t>W.</w:t>
      </w:r>
      <w:r w:rsidRPr="00B02040">
        <w:rPr>
          <w:lang w:val="de-DE"/>
        </w:rPr>
        <w:t>, Milem, J., Gerald, D., Baum, E., Ro</w:t>
      </w:r>
      <w:r w:rsidR="004A4D29" w:rsidRPr="00B02040">
        <w:rPr>
          <w:lang w:val="de-DE"/>
        </w:rPr>
        <w:t>wan, H.</w:t>
      </w:r>
      <w:r w:rsidR="009D26D3" w:rsidRPr="00B02040">
        <w:rPr>
          <w:lang w:val="de-DE"/>
        </w:rPr>
        <w:t>T.</w:t>
      </w:r>
      <w:r w:rsidR="004A4D29" w:rsidRPr="00B02040">
        <w:rPr>
          <w:lang w:val="de-DE"/>
        </w:rPr>
        <w:t xml:space="preserve"> &amp; Hutchens, N. (2006</w:t>
      </w:r>
      <w:r w:rsidRPr="00B02040">
        <w:rPr>
          <w:lang w:val="de-DE"/>
        </w:rPr>
        <w:t xml:space="preserve">).  </w:t>
      </w:r>
      <w:r w:rsidRPr="00380783">
        <w:t xml:space="preserve">The status of equity for black undergraduates in </w:t>
      </w:r>
      <w:r w:rsidR="00486906">
        <w:t>public higher education in the S</w:t>
      </w:r>
      <w:r w:rsidRPr="00380783">
        <w:t>outh: Still separate and unequal.</w:t>
      </w:r>
      <w:r w:rsidR="00380783">
        <w:t xml:space="preserve">  </w:t>
      </w:r>
      <w:r>
        <w:rPr>
          <w:i/>
        </w:rPr>
        <w:t>Research in Higher Education</w:t>
      </w:r>
      <w:r w:rsidR="009846D1">
        <w:rPr>
          <w:i/>
        </w:rPr>
        <w:t xml:space="preserve">, 47, </w:t>
      </w:r>
      <w:r w:rsidR="009846D1">
        <w:t>197-228</w:t>
      </w:r>
      <w:r>
        <w:t>.</w:t>
      </w:r>
    </w:p>
    <w:p w14:paraId="41977C8C" w14:textId="77777777" w:rsidR="00415B8A" w:rsidRPr="00415B8A" w:rsidRDefault="00415B8A" w:rsidP="007B275E"/>
    <w:p w14:paraId="51C4C28F" w14:textId="4357C31D" w:rsidR="00A34C49" w:rsidRPr="00A34C49" w:rsidRDefault="00CA6934" w:rsidP="00A34C49">
      <w:pPr>
        <w:ind w:left="720" w:hanging="720"/>
        <w:rPr>
          <w:i/>
        </w:rPr>
      </w:pPr>
      <w:r w:rsidRPr="00004642">
        <w:rPr>
          <w:i/>
        </w:rPr>
        <w:t>Book</w:t>
      </w:r>
      <w:r>
        <w:rPr>
          <w:i/>
        </w:rPr>
        <w:t xml:space="preserve"> Chapter</w:t>
      </w:r>
      <w:r w:rsidR="00420E3F">
        <w:rPr>
          <w:i/>
        </w:rPr>
        <w:t>s</w:t>
      </w:r>
    </w:p>
    <w:p w14:paraId="7F3AB6EE" w14:textId="4F4F7E32" w:rsidR="00494687" w:rsidRPr="00494687" w:rsidRDefault="008C1269" w:rsidP="00494687">
      <w:pPr>
        <w:ind w:left="720" w:hanging="720"/>
      </w:pPr>
      <w:r>
        <w:rPr>
          <w:rFonts w:eastAsia="MS Mincho"/>
          <w:color w:val="262626"/>
        </w:rPr>
        <w:t xml:space="preserve">Rowan-Kenyon, H.T., </w:t>
      </w:r>
      <w:r w:rsidRPr="003B4690">
        <w:t>Martínez Alemán, A. M</w:t>
      </w:r>
      <w:r>
        <w:t>., McCready, A.M., Yarri, A. (under contract). How do emerging adults communicate differently than previous generations? In T. Duncan &amp; A. Cohen</w:t>
      </w:r>
      <w:r w:rsidR="00494687">
        <w:t xml:space="preserve"> (eds.) </w:t>
      </w:r>
      <w:r w:rsidR="00494687" w:rsidRPr="00494687">
        <w:rPr>
          <w:i/>
          <w:iCs/>
        </w:rPr>
        <w:t>Cultivating Student Success: A Multi-faceted Approach to Working with Emerging Adults in Higher Education</w:t>
      </w:r>
      <w:r w:rsidR="00494687">
        <w:rPr>
          <w:i/>
          <w:iCs/>
        </w:rPr>
        <w:t xml:space="preserve">. </w:t>
      </w:r>
      <w:r w:rsidR="00494687">
        <w:rPr>
          <w:iCs/>
        </w:rPr>
        <w:t>Oxford University Press.</w:t>
      </w:r>
    </w:p>
    <w:p w14:paraId="6700FB15" w14:textId="77777777" w:rsidR="008C1269" w:rsidRDefault="008C1269" w:rsidP="008C1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Mincho"/>
          <w:color w:val="262626"/>
        </w:rPr>
      </w:pPr>
    </w:p>
    <w:p w14:paraId="3DD12216" w14:textId="31450EBE" w:rsidR="00725E4F" w:rsidRDefault="00877431" w:rsidP="0072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eastAsia="MS Mincho"/>
          <w:color w:val="262626"/>
        </w:rPr>
      </w:pPr>
      <w:r w:rsidRPr="00E14C69">
        <w:rPr>
          <w:rFonts w:eastAsia="MS Mincho"/>
          <w:color w:val="262626"/>
        </w:rPr>
        <w:t xml:space="preserve">Hottell, D.*, </w:t>
      </w:r>
      <w:r w:rsidR="00487B17" w:rsidRPr="003B4690">
        <w:t>Martínez Alemán</w:t>
      </w:r>
      <w:r w:rsidR="00143F6B" w:rsidRPr="00E14C69">
        <w:rPr>
          <w:rFonts w:eastAsia="MS Mincho"/>
          <w:color w:val="262626"/>
        </w:rPr>
        <w:t>, A., &amp; Rowan-Kenyon, H.T. (2017</w:t>
      </w:r>
      <w:r w:rsidRPr="00E14C69">
        <w:rPr>
          <w:rFonts w:eastAsia="MS Mincho"/>
          <w:color w:val="262626"/>
        </w:rPr>
        <w:t xml:space="preserve">). Summer bridge program 2.0: Using social media to leverage student’ campus capital.  </w:t>
      </w:r>
      <w:r w:rsidR="00545903" w:rsidRPr="00E14C69">
        <w:rPr>
          <w:rFonts w:eastAsia="MS Mincho"/>
          <w:color w:val="262626"/>
        </w:rPr>
        <w:t xml:space="preserve">In Miller, M.A. (ed.), </w:t>
      </w:r>
      <w:r w:rsidR="00545903" w:rsidRPr="00E14C69">
        <w:rPr>
          <w:rFonts w:eastAsia="MS Mincho"/>
          <w:i/>
          <w:color w:val="262626"/>
        </w:rPr>
        <w:t>College teaching and learning for change: Students and faculty speak out.</w:t>
      </w:r>
      <w:r w:rsidR="00545903" w:rsidRPr="00E14C69">
        <w:rPr>
          <w:rFonts w:eastAsia="MS Mincho"/>
          <w:color w:val="262626"/>
        </w:rPr>
        <w:t xml:space="preserve"> </w:t>
      </w:r>
      <w:r w:rsidR="00027A96" w:rsidRPr="00E14C69">
        <w:rPr>
          <w:rFonts w:eastAsia="MS Mincho"/>
          <w:color w:val="262626"/>
        </w:rPr>
        <w:t>New York: Routledge.</w:t>
      </w:r>
    </w:p>
    <w:p w14:paraId="21015522" w14:textId="77777777" w:rsidR="00725E4F" w:rsidRDefault="00725E4F" w:rsidP="0072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eastAsia="MS Mincho"/>
          <w:color w:val="262626"/>
        </w:rPr>
      </w:pPr>
    </w:p>
    <w:p w14:paraId="291D1480" w14:textId="1B15739F" w:rsidR="0021617F" w:rsidRPr="00725E4F" w:rsidRDefault="0021617F" w:rsidP="0072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eastAsia="MS Mincho"/>
          <w:color w:val="262626"/>
        </w:rPr>
      </w:pPr>
      <w:r w:rsidRPr="0021617F">
        <w:t xml:space="preserve">Kenyon, M.A., &amp; Rowan-Kenyon, H.T. (2014). The globalization of career services.  In Smith, K. (ed.), </w:t>
      </w:r>
      <w:r w:rsidRPr="0021617F">
        <w:rPr>
          <w:i/>
        </w:rPr>
        <w:t xml:space="preserve">Strategic directions for career services within the university setting </w:t>
      </w:r>
      <w:r w:rsidRPr="0021617F">
        <w:t>(pp. 93-103).  San Francisco: Jossey Bass.</w:t>
      </w:r>
    </w:p>
    <w:p w14:paraId="5FC3BC0E" w14:textId="77777777" w:rsidR="00490CD3" w:rsidRDefault="00490CD3" w:rsidP="00733B4F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316CF96A" w14:textId="77777777" w:rsidR="00733B4F" w:rsidRDefault="00733B4F" w:rsidP="00733B4F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6F03AC">
        <w:rPr>
          <w:rStyle w:val="HTMLTypewriter"/>
          <w:rFonts w:ascii="Times New Roman" w:hAnsi="Times New Roman" w:cs="Times New Roman"/>
          <w:sz w:val="24"/>
          <w:szCs w:val="24"/>
        </w:rPr>
        <w:t>Rowan-K</w:t>
      </w:r>
      <w:r w:rsidRPr="002669E7">
        <w:rPr>
          <w:rStyle w:val="HTMLTypewriter"/>
          <w:rFonts w:ascii="Times New Roman" w:hAnsi="Times New Roman" w:cs="Times New Roman"/>
          <w:sz w:val="24"/>
          <w:szCs w:val="24"/>
        </w:rPr>
        <w:t>enyon, H.T., Swan,</w:t>
      </w:r>
      <w:r w:rsidRPr="00247E69">
        <w:rPr>
          <w:rStyle w:val="HTMLTypewriter"/>
          <w:rFonts w:ascii="Times New Roman" w:hAnsi="Times New Roman" w:cs="Times New Roman"/>
          <w:sz w:val="24"/>
          <w:szCs w:val="24"/>
        </w:rPr>
        <w:t xml:space="preserve"> A.K.</w:t>
      </w:r>
      <w:r w:rsidR="007F5137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 w:rsidR="00B67B4C">
        <w:rPr>
          <w:rStyle w:val="HTMLTypewriter"/>
          <w:rFonts w:ascii="Times New Roman" w:hAnsi="Times New Roman" w:cs="Times New Roman"/>
          <w:sz w:val="24"/>
          <w:szCs w:val="24"/>
        </w:rPr>
        <w:t xml:space="preserve">, Deutsch, N, &amp; Gansneder, B.M. </w:t>
      </w:r>
      <w:r w:rsidRPr="00247E69">
        <w:rPr>
          <w:rStyle w:val="HTMLTypewriter"/>
          <w:rFonts w:ascii="Times New Roman" w:hAnsi="Times New Roman" w:cs="Times New Roman"/>
          <w:sz w:val="24"/>
          <w:szCs w:val="24"/>
        </w:rPr>
        <w:t>(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2010</w:t>
      </w:r>
      <w:r w:rsidRPr="00247E69"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="00004642">
        <w:t>A</w:t>
      </w:r>
      <w:r w:rsidRPr="00E87DEE">
        <w:t xml:space="preserve">cademic success for working </w:t>
      </w:r>
      <w:r w:rsidR="00004642">
        <w:t>adult</w:t>
      </w:r>
      <w:r w:rsidRPr="00E87DEE">
        <w:t xml:space="preserve"> students.</w:t>
      </w:r>
      <w:r w:rsidRPr="00F74717">
        <w:rPr>
          <w:i/>
        </w:rPr>
        <w:t xml:space="preserve">  </w:t>
      </w:r>
      <w:r>
        <w:t xml:space="preserve">In L. Perna (ed.) </w:t>
      </w:r>
      <w:r w:rsidRPr="00E87DE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Understanding the </w:t>
      </w:r>
      <w:r w:rsidR="00004642">
        <w:rPr>
          <w:rStyle w:val="HTMLTypewriter"/>
          <w:rFonts w:ascii="Times New Roman" w:hAnsi="Times New Roman" w:cs="Times New Roman"/>
          <w:i/>
          <w:sz w:val="24"/>
          <w:szCs w:val="24"/>
        </w:rPr>
        <w:t>working college student: New research and its implications for policy and practice</w:t>
      </w:r>
      <w:r w:rsidR="00B67B4C">
        <w:rPr>
          <w:rStyle w:val="HTMLTypewriter"/>
          <w:rFonts w:ascii="Times New Roman" w:hAnsi="Times New Roman" w:cs="Times New Roman"/>
          <w:sz w:val="24"/>
          <w:szCs w:val="24"/>
        </w:rPr>
        <w:t xml:space="preserve"> (pp. 93-112)</w:t>
      </w:r>
      <w:r w:rsidRPr="00E87DEE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</w:t>
      </w:r>
      <w:r w:rsidR="00B67B4C">
        <w:rPr>
          <w:rStyle w:val="HTMLTypewriter"/>
          <w:rFonts w:ascii="Times New Roman" w:hAnsi="Times New Roman" w:cs="Times New Roman"/>
          <w:sz w:val="24"/>
          <w:szCs w:val="24"/>
        </w:rPr>
        <w:t xml:space="preserve">Sterling, VA: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Stylus Publishing.</w:t>
      </w:r>
    </w:p>
    <w:p w14:paraId="0DE56202" w14:textId="77777777" w:rsidR="004D754B" w:rsidRDefault="004D754B" w:rsidP="00733B4F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3CB1D507" w14:textId="77777777" w:rsidR="004D754B" w:rsidRPr="002E341E" w:rsidRDefault="004D754B" w:rsidP="004D754B">
      <w:pPr>
        <w:ind w:left="720" w:hanging="720"/>
      </w:pPr>
      <w:r>
        <w:t>Rowan-Kenyon, H. T.</w:t>
      </w:r>
      <w:r w:rsidRPr="002669E7">
        <w:t xml:space="preserve"> (2009)</w:t>
      </w:r>
      <w:r w:rsidRPr="002E341E">
        <w:t>.  Judicial affairs and star athletes.</w:t>
      </w:r>
      <w:r w:rsidRPr="002E341E">
        <w:rPr>
          <w:i/>
        </w:rPr>
        <w:t xml:space="preserve">  </w:t>
      </w:r>
      <w:r w:rsidRPr="002E341E">
        <w:t xml:space="preserve">In </w:t>
      </w:r>
      <w:r>
        <w:t xml:space="preserve">F. Hamrick </w:t>
      </w:r>
      <w:r w:rsidRPr="002E341E">
        <w:t xml:space="preserve">&amp; </w:t>
      </w:r>
      <w:r>
        <w:t>M. Benjamin (E</w:t>
      </w:r>
      <w:r w:rsidRPr="002E341E">
        <w:t xml:space="preserve">ds.) </w:t>
      </w:r>
      <w:r>
        <w:rPr>
          <w:i/>
        </w:rPr>
        <w:t>Maybe I should</w:t>
      </w:r>
      <w:r w:rsidRPr="002E341E">
        <w:rPr>
          <w:i/>
        </w:rPr>
        <w:t>...</w:t>
      </w:r>
      <w:r>
        <w:rPr>
          <w:i/>
        </w:rPr>
        <w:t xml:space="preserve">Case studies on ethics for student affairs professionals </w:t>
      </w:r>
      <w:r>
        <w:t>(pp. 99-101).</w:t>
      </w:r>
      <w:r w:rsidRPr="002E341E">
        <w:rPr>
          <w:i/>
        </w:rPr>
        <w:t xml:space="preserve"> </w:t>
      </w:r>
      <w:r w:rsidRPr="002E341E">
        <w:t>Washington, DC: ACPA.</w:t>
      </w:r>
    </w:p>
    <w:p w14:paraId="0D46552C" w14:textId="77777777" w:rsidR="004D754B" w:rsidRPr="002E341E" w:rsidRDefault="004D754B" w:rsidP="004D754B">
      <w:pPr>
        <w:tabs>
          <w:tab w:val="left" w:pos="1860"/>
        </w:tabs>
      </w:pPr>
      <w:r w:rsidRPr="002E341E">
        <w:tab/>
      </w:r>
    </w:p>
    <w:p w14:paraId="33ED9675" w14:textId="4204BDCE" w:rsidR="004D754B" w:rsidRPr="00E87DEE" w:rsidRDefault="004D754B" w:rsidP="00A34C49">
      <w:pPr>
        <w:ind w:left="720" w:hanging="720"/>
      </w:pPr>
      <w:r w:rsidRPr="002669E7">
        <w:t>Rowan-Kenyon, H. T. (2009).</w:t>
      </w:r>
      <w:r w:rsidRPr="002E341E">
        <w:t xml:space="preserve">  Anonymous allegations</w:t>
      </w:r>
      <w:r w:rsidRPr="002E341E">
        <w:rPr>
          <w:i/>
        </w:rPr>
        <w:t>.</w:t>
      </w:r>
      <w:r w:rsidRPr="002E341E">
        <w:t xml:space="preserve"> In </w:t>
      </w:r>
      <w:r>
        <w:t xml:space="preserve">F. Hamrick </w:t>
      </w:r>
      <w:r w:rsidRPr="002E341E">
        <w:t xml:space="preserve">&amp; </w:t>
      </w:r>
      <w:r>
        <w:t>M. Benjamin (E</w:t>
      </w:r>
      <w:r w:rsidRPr="002E341E">
        <w:t xml:space="preserve">ds.) </w:t>
      </w:r>
      <w:r>
        <w:rPr>
          <w:i/>
        </w:rPr>
        <w:t>Maybe I should</w:t>
      </w:r>
      <w:r w:rsidRPr="002E341E">
        <w:rPr>
          <w:i/>
        </w:rPr>
        <w:t>...</w:t>
      </w:r>
      <w:r>
        <w:rPr>
          <w:i/>
        </w:rPr>
        <w:t xml:space="preserve">Case studies on ethics for student affairs professionals </w:t>
      </w:r>
      <w:r>
        <w:t>(pp. 104-105).</w:t>
      </w:r>
      <w:r w:rsidRPr="002E341E">
        <w:rPr>
          <w:i/>
        </w:rPr>
        <w:t xml:space="preserve"> </w:t>
      </w:r>
      <w:r w:rsidRPr="002E341E">
        <w:t>Washington, DC: ACPA.</w:t>
      </w:r>
    </w:p>
    <w:p w14:paraId="3CA914F3" w14:textId="77777777" w:rsidR="00B234D6" w:rsidRDefault="00B234D6" w:rsidP="00CA6934"/>
    <w:p w14:paraId="71C06E7E" w14:textId="2A8D983A" w:rsidR="00C357ED" w:rsidRPr="00C357ED" w:rsidRDefault="00D75B97" w:rsidP="00C357ED">
      <w:pPr>
        <w:ind w:left="720" w:hanging="720"/>
        <w:rPr>
          <w:i/>
        </w:rPr>
      </w:pPr>
      <w:r>
        <w:rPr>
          <w:i/>
        </w:rPr>
        <w:t>Other Published Scholarly Publications</w:t>
      </w:r>
    </w:p>
    <w:p w14:paraId="4B656BDA" w14:textId="7CEF3E64" w:rsidR="003E2B83" w:rsidRPr="009B674E" w:rsidRDefault="003E2B83" w:rsidP="003E2B83">
      <w:pPr>
        <w:ind w:left="720" w:hanging="720"/>
        <w:rPr>
          <w:bCs/>
          <w:i/>
        </w:rPr>
      </w:pPr>
      <w:r w:rsidRPr="009B674E">
        <w:t xml:space="preserve">Savitz-Romer, M., Rowan-Kenyon, H.T., Nicola, T.P., &amp; Carroll, S. (2020, October 12). </w:t>
      </w:r>
      <w:r w:rsidRPr="009B674E">
        <w:rPr>
          <w:bCs/>
        </w:rPr>
        <w:t xml:space="preserve">Counselors </w:t>
      </w:r>
      <w:r w:rsidR="009B674E" w:rsidRPr="009B674E">
        <w:rPr>
          <w:bCs/>
        </w:rPr>
        <w:t>n</w:t>
      </w:r>
      <w:r w:rsidRPr="009B674E">
        <w:rPr>
          <w:bCs/>
        </w:rPr>
        <w:t xml:space="preserve">eed </w:t>
      </w:r>
      <w:r w:rsidR="009B674E" w:rsidRPr="009B674E">
        <w:rPr>
          <w:bCs/>
        </w:rPr>
        <w:t>r</w:t>
      </w:r>
      <w:r w:rsidRPr="009B674E">
        <w:rPr>
          <w:bCs/>
        </w:rPr>
        <w:t xml:space="preserve">eal </w:t>
      </w:r>
      <w:r w:rsidR="009B674E" w:rsidRPr="009B674E">
        <w:rPr>
          <w:bCs/>
        </w:rPr>
        <w:t>s</w:t>
      </w:r>
      <w:r w:rsidRPr="009B674E">
        <w:rPr>
          <w:bCs/>
        </w:rPr>
        <w:t>upport</w:t>
      </w:r>
      <w:r w:rsidR="009B674E" w:rsidRPr="009B674E">
        <w:rPr>
          <w:bCs/>
        </w:rPr>
        <w:t xml:space="preserve">.  </w:t>
      </w:r>
      <w:r w:rsidR="009B674E" w:rsidRPr="009B674E">
        <w:rPr>
          <w:bCs/>
          <w:i/>
        </w:rPr>
        <w:t>Inside Higher Ed. https://www.insidehighered.com/admissions/views/2020/10/12/counselors-need-real-support-year-opinion</w:t>
      </w:r>
    </w:p>
    <w:p w14:paraId="3A92EE8E" w14:textId="1937E9BC" w:rsidR="003E2B83" w:rsidRDefault="003E2B83" w:rsidP="009F32A2">
      <w:pPr>
        <w:ind w:left="720" w:hanging="720"/>
      </w:pPr>
    </w:p>
    <w:p w14:paraId="0F4E46DB" w14:textId="77777777" w:rsidR="003E2B83" w:rsidRDefault="003E2B83" w:rsidP="009F32A2">
      <w:pPr>
        <w:ind w:left="720" w:hanging="720"/>
      </w:pPr>
    </w:p>
    <w:p w14:paraId="406DFA94" w14:textId="31D68F90" w:rsidR="003E5C4D" w:rsidRPr="009F32A2" w:rsidRDefault="003E5C4D" w:rsidP="009F32A2">
      <w:pPr>
        <w:ind w:left="720" w:hanging="720"/>
        <w:rPr>
          <w:bCs/>
        </w:rPr>
      </w:pPr>
      <w:r w:rsidRPr="009F32A2">
        <w:lastRenderedPageBreak/>
        <w:t xml:space="preserve">Savitz-Romer, M., Rowan-Kenyon, H.T., Nicola, T.P., &amp; Hecht, L. (2020, September 16). </w:t>
      </w:r>
      <w:r w:rsidR="009F32A2" w:rsidRPr="009F32A2">
        <w:rPr>
          <w:bCs/>
        </w:rPr>
        <w:t xml:space="preserve">How </w:t>
      </w:r>
      <w:r w:rsidR="009F32A2">
        <w:rPr>
          <w:bCs/>
        </w:rPr>
        <w:t>r</w:t>
      </w:r>
      <w:r w:rsidR="009F32A2" w:rsidRPr="009F32A2">
        <w:rPr>
          <w:bCs/>
        </w:rPr>
        <w:t xml:space="preserve">eady </w:t>
      </w:r>
      <w:r w:rsidR="009F32A2">
        <w:rPr>
          <w:bCs/>
        </w:rPr>
        <w:t>a</w:t>
      </w:r>
      <w:r w:rsidR="009F32A2" w:rsidRPr="009F32A2">
        <w:rPr>
          <w:bCs/>
        </w:rPr>
        <w:t xml:space="preserve">re </w:t>
      </w:r>
      <w:r w:rsidR="009F32A2">
        <w:rPr>
          <w:bCs/>
        </w:rPr>
        <w:t>w</w:t>
      </w:r>
      <w:r w:rsidR="009F32A2" w:rsidRPr="009F32A2">
        <w:rPr>
          <w:bCs/>
        </w:rPr>
        <w:t xml:space="preserve">e to </w:t>
      </w:r>
      <w:r w:rsidR="009F32A2">
        <w:rPr>
          <w:bCs/>
        </w:rPr>
        <w:t>s</w:t>
      </w:r>
      <w:r w:rsidR="009F32A2" w:rsidRPr="009F32A2">
        <w:rPr>
          <w:bCs/>
        </w:rPr>
        <w:t xml:space="preserve">upport </w:t>
      </w:r>
      <w:r w:rsidR="009F32A2">
        <w:rPr>
          <w:bCs/>
        </w:rPr>
        <w:t>k</w:t>
      </w:r>
      <w:r w:rsidR="009F32A2" w:rsidRPr="009F32A2">
        <w:rPr>
          <w:bCs/>
        </w:rPr>
        <w:t xml:space="preserve">ids </w:t>
      </w:r>
      <w:r w:rsidR="009F32A2">
        <w:rPr>
          <w:bCs/>
        </w:rPr>
        <w:t>t</w:t>
      </w:r>
      <w:r w:rsidR="009F32A2" w:rsidRPr="009F32A2">
        <w:rPr>
          <w:bCs/>
        </w:rPr>
        <w:t xml:space="preserve">hrough </w:t>
      </w:r>
      <w:r w:rsidR="009F32A2">
        <w:rPr>
          <w:bCs/>
        </w:rPr>
        <w:t>t</w:t>
      </w:r>
      <w:r w:rsidR="009F32A2" w:rsidRPr="009F32A2">
        <w:rPr>
          <w:bCs/>
        </w:rPr>
        <w:t xml:space="preserve">his </w:t>
      </w:r>
      <w:r w:rsidR="009F32A2">
        <w:rPr>
          <w:bCs/>
        </w:rPr>
        <w:t>t</w:t>
      </w:r>
      <w:r w:rsidR="009F32A2" w:rsidRPr="009F32A2">
        <w:rPr>
          <w:bCs/>
        </w:rPr>
        <w:t>rauma?</w:t>
      </w:r>
      <w:r w:rsidR="009F32A2">
        <w:rPr>
          <w:bCs/>
        </w:rPr>
        <w:t xml:space="preserve"> </w:t>
      </w:r>
      <w:r w:rsidR="009F32A2">
        <w:rPr>
          <w:bCs/>
          <w:i/>
        </w:rPr>
        <w:t>Education Week.</w:t>
      </w:r>
      <w:r w:rsidR="009F32A2">
        <w:rPr>
          <w:bCs/>
        </w:rPr>
        <w:t xml:space="preserve"> </w:t>
      </w:r>
      <w:r w:rsidR="009F32A2" w:rsidRPr="009F32A2">
        <w:t>https://www.edweek.org/ew/articles/2020/09/16/how-ready-are-we-to-support-kids.html</w:t>
      </w:r>
    </w:p>
    <w:p w14:paraId="78AD5726" w14:textId="77777777" w:rsidR="003E5C4D" w:rsidRDefault="003E5C4D" w:rsidP="00BD646F">
      <w:pPr>
        <w:ind w:left="720" w:hanging="720"/>
        <w:rPr>
          <w:rFonts w:eastAsia="MS Mincho"/>
        </w:rPr>
      </w:pPr>
    </w:p>
    <w:p w14:paraId="5FED843E" w14:textId="5632DF4C" w:rsidR="004E3E3A" w:rsidRPr="00D175F9" w:rsidRDefault="004E3E3A" w:rsidP="00BD646F">
      <w:pPr>
        <w:ind w:left="720" w:hanging="720"/>
        <w:rPr>
          <w:rFonts w:eastAsia="MS Mincho"/>
        </w:rPr>
      </w:pPr>
      <w:r w:rsidRPr="00D175F9">
        <w:rPr>
          <w:rFonts w:eastAsia="MS Mincho"/>
        </w:rPr>
        <w:t>Rowan-Kenyon, H.T., &amp; McCready, A.M. (</w:t>
      </w:r>
      <w:r w:rsidR="008C1269">
        <w:rPr>
          <w:rFonts w:eastAsia="MS Mincho"/>
        </w:rPr>
        <w:t>2020</w:t>
      </w:r>
      <w:r w:rsidRPr="00D175F9">
        <w:rPr>
          <w:rFonts w:eastAsia="MS Mincho"/>
        </w:rPr>
        <w:t>).  Civic Engagement</w:t>
      </w:r>
      <w:r w:rsidR="00D175F9">
        <w:rPr>
          <w:rFonts w:eastAsia="MS Mincho"/>
        </w:rPr>
        <w:t>.</w:t>
      </w:r>
      <w:r w:rsidRPr="00D175F9">
        <w:rPr>
          <w:rFonts w:eastAsia="MS Mincho"/>
        </w:rPr>
        <w:t xml:space="preserve"> </w:t>
      </w:r>
      <w:r w:rsidR="00D175F9">
        <w:rPr>
          <w:rFonts w:eastAsia="MS Mincho"/>
        </w:rPr>
        <w:t xml:space="preserve">In M.E. David &amp; M.J. Amey (Eds.) </w:t>
      </w:r>
      <w:r w:rsidR="00D175F9">
        <w:rPr>
          <w:rFonts w:eastAsia="MS Mincho"/>
          <w:i/>
        </w:rPr>
        <w:t>The Sage Encyclopedia of Higher Edu</w:t>
      </w:r>
      <w:r w:rsidR="00C357ED">
        <w:rPr>
          <w:rFonts w:eastAsia="MS Mincho"/>
          <w:i/>
        </w:rPr>
        <w:t>ca</w:t>
      </w:r>
      <w:r w:rsidR="00D175F9">
        <w:rPr>
          <w:rFonts w:eastAsia="MS Mincho"/>
          <w:i/>
        </w:rPr>
        <w:t>tion</w:t>
      </w:r>
      <w:r w:rsidR="00D175F9">
        <w:rPr>
          <w:rFonts w:eastAsia="MS Mincho"/>
        </w:rPr>
        <w:t xml:space="preserve">. Thousand Oaks, CA: Sage. </w:t>
      </w:r>
    </w:p>
    <w:p w14:paraId="4D6D6F40" w14:textId="57438753" w:rsidR="00C357ED" w:rsidRDefault="00C357ED" w:rsidP="00C357ED">
      <w:pPr>
        <w:ind w:left="720" w:hanging="720"/>
        <w:rPr>
          <w:rFonts w:eastAsia="MS Mincho"/>
          <w:color w:val="262626"/>
        </w:rPr>
      </w:pPr>
    </w:p>
    <w:p w14:paraId="09F02BCE" w14:textId="77777777" w:rsidR="008C1269" w:rsidRDefault="00C6519B" w:rsidP="008C1269">
      <w:pPr>
        <w:ind w:left="720" w:hanging="720"/>
      </w:pPr>
      <w:r>
        <w:rPr>
          <w:rFonts w:eastAsia="MS Mincho"/>
          <w:color w:val="262626"/>
        </w:rPr>
        <w:t>Savitz-Romer, M., &amp; Rowan-Kenyon, H.T. (</w:t>
      </w:r>
      <w:r w:rsidR="008C1269">
        <w:rPr>
          <w:rFonts w:eastAsia="MS Mincho"/>
          <w:color w:val="262626"/>
        </w:rPr>
        <w:t>2020</w:t>
      </w:r>
      <w:r>
        <w:rPr>
          <w:rFonts w:eastAsia="MS Mincho"/>
          <w:color w:val="262626"/>
        </w:rPr>
        <w:t xml:space="preserve">).  </w:t>
      </w:r>
      <w:r w:rsidRPr="00C6519B">
        <w:rPr>
          <w:rFonts w:eastAsia="MS Mincho"/>
          <w:color w:val="262626"/>
        </w:rPr>
        <w:t>Noncognitive skills, college success and career readiness: What matters and to whom?</w:t>
      </w:r>
      <w:r>
        <w:rPr>
          <w:rFonts w:eastAsia="MS Mincho"/>
          <w:color w:val="262626"/>
        </w:rPr>
        <w:t xml:space="preserve"> </w:t>
      </w:r>
      <w:r>
        <w:rPr>
          <w:rFonts w:eastAsia="MS Mincho"/>
          <w:i/>
          <w:color w:val="262626"/>
        </w:rPr>
        <w:t>About Campus</w:t>
      </w:r>
      <w:r w:rsidR="008C1269">
        <w:rPr>
          <w:rFonts w:eastAsia="MS Mincho"/>
          <w:i/>
          <w:color w:val="262626"/>
        </w:rPr>
        <w:t>, 25</w:t>
      </w:r>
      <w:r w:rsidR="008C1269">
        <w:rPr>
          <w:rFonts w:eastAsia="MS Mincho"/>
          <w:color w:val="262626"/>
        </w:rPr>
        <w:t>(1), 4-13</w:t>
      </w:r>
      <w:r>
        <w:rPr>
          <w:rFonts w:eastAsia="MS Mincho"/>
          <w:i/>
          <w:color w:val="262626"/>
        </w:rPr>
        <w:t>.</w:t>
      </w:r>
      <w:r w:rsidR="008C1269">
        <w:rPr>
          <w:rFonts w:eastAsia="MS Mincho"/>
          <w:i/>
          <w:color w:val="262626"/>
        </w:rPr>
        <w:t xml:space="preserve"> </w:t>
      </w:r>
      <w:hyperlink r:id="rId12" w:history="1">
        <w:r w:rsidR="008C1269">
          <w:rPr>
            <w:rStyle w:val="Hyperlink"/>
            <w:rFonts w:ascii="Arial" w:hAnsi="Arial" w:cs="Arial"/>
            <w:color w:val="006ACC"/>
            <w:sz w:val="21"/>
            <w:szCs w:val="21"/>
          </w:rPr>
          <w:t>https://doi.org/10.1177/1086482220906161</w:t>
        </w:r>
      </w:hyperlink>
    </w:p>
    <w:p w14:paraId="4E02AA13" w14:textId="3115B54B" w:rsidR="00C6519B" w:rsidRPr="008C1269" w:rsidRDefault="008C1269" w:rsidP="008C1269">
      <w:pPr>
        <w:ind w:left="720" w:hanging="720"/>
        <w:rPr>
          <w:rFonts w:eastAsia="MS Mincho"/>
          <w:i/>
          <w:color w:val="262626"/>
        </w:rPr>
      </w:pPr>
      <w:r>
        <w:rPr>
          <w:rFonts w:eastAsia="MS Mincho"/>
          <w:i/>
          <w:color w:val="262626"/>
        </w:rPr>
        <w:t xml:space="preserve"> </w:t>
      </w:r>
    </w:p>
    <w:p w14:paraId="74965C3E" w14:textId="7C3D12AE" w:rsidR="00355633" w:rsidRPr="00355633" w:rsidRDefault="00355633" w:rsidP="00355633">
      <w:pPr>
        <w:ind w:left="720" w:hanging="720"/>
        <w:rPr>
          <w:rFonts w:eastAsia="MS Mincho"/>
          <w:bCs/>
          <w:i/>
          <w:color w:val="262626"/>
        </w:rPr>
      </w:pPr>
      <w:r w:rsidRPr="00E14C69">
        <w:rPr>
          <w:rFonts w:eastAsia="MS Mincho"/>
          <w:color w:val="262626"/>
        </w:rPr>
        <w:t>Martínez-Alemán, A.M</w:t>
      </w:r>
      <w:r>
        <w:rPr>
          <w:rFonts w:eastAsia="MS Mincho"/>
          <w:color w:val="262626"/>
        </w:rPr>
        <w:t xml:space="preserve">., Rowan-Kenyon, H.T., Savitz-Romer, M. (2018, October 10).  </w:t>
      </w:r>
      <w:r w:rsidRPr="00355633">
        <w:rPr>
          <w:rFonts w:eastAsia="MS Mincho"/>
          <w:bCs/>
          <w:color w:val="262626"/>
        </w:rPr>
        <w:t xml:space="preserve">Using </w:t>
      </w:r>
      <w:r>
        <w:rPr>
          <w:rFonts w:eastAsia="MS Mincho"/>
          <w:bCs/>
          <w:color w:val="262626"/>
        </w:rPr>
        <w:t>t</w:t>
      </w:r>
      <w:r w:rsidRPr="00355633">
        <w:rPr>
          <w:rFonts w:eastAsia="MS Mincho"/>
          <w:bCs/>
          <w:color w:val="262626"/>
        </w:rPr>
        <w:t xml:space="preserve">echnology to </w:t>
      </w:r>
      <w:r>
        <w:rPr>
          <w:rFonts w:eastAsia="MS Mincho"/>
          <w:bCs/>
          <w:color w:val="262626"/>
        </w:rPr>
        <w:t>h</w:t>
      </w:r>
      <w:r w:rsidRPr="00355633">
        <w:rPr>
          <w:rFonts w:eastAsia="MS Mincho"/>
          <w:bCs/>
          <w:color w:val="262626"/>
        </w:rPr>
        <w:t xml:space="preserve">elp </w:t>
      </w:r>
      <w:r>
        <w:rPr>
          <w:rFonts w:eastAsia="MS Mincho"/>
          <w:bCs/>
          <w:color w:val="262626"/>
        </w:rPr>
        <w:t>f</w:t>
      </w:r>
      <w:r w:rsidRPr="00355633">
        <w:rPr>
          <w:rFonts w:eastAsia="MS Mincho"/>
          <w:bCs/>
          <w:color w:val="262626"/>
        </w:rPr>
        <w:t>irst-</w:t>
      </w:r>
      <w:r>
        <w:rPr>
          <w:rFonts w:eastAsia="MS Mincho"/>
          <w:bCs/>
          <w:color w:val="262626"/>
        </w:rPr>
        <w:t>g</w:t>
      </w:r>
      <w:r w:rsidRPr="00355633">
        <w:rPr>
          <w:rFonts w:eastAsia="MS Mincho"/>
          <w:bCs/>
          <w:color w:val="262626"/>
        </w:rPr>
        <w:t xml:space="preserve">en </w:t>
      </w:r>
      <w:r>
        <w:rPr>
          <w:rFonts w:eastAsia="MS Mincho"/>
          <w:bCs/>
          <w:color w:val="262626"/>
        </w:rPr>
        <w:t>s</w:t>
      </w:r>
      <w:r w:rsidRPr="00355633">
        <w:rPr>
          <w:rFonts w:eastAsia="MS Mincho"/>
          <w:bCs/>
          <w:color w:val="262626"/>
        </w:rPr>
        <w:t>tudents</w:t>
      </w:r>
      <w:r>
        <w:rPr>
          <w:rFonts w:eastAsia="MS Mincho"/>
          <w:bCs/>
          <w:color w:val="262626"/>
        </w:rPr>
        <w:t xml:space="preserve">. </w:t>
      </w:r>
      <w:r>
        <w:rPr>
          <w:rFonts w:eastAsia="MS Mincho"/>
          <w:bCs/>
          <w:i/>
          <w:color w:val="262626"/>
        </w:rPr>
        <w:t xml:space="preserve">Inside Higher Ed. </w:t>
      </w:r>
      <w:r>
        <w:rPr>
          <w:rFonts w:eastAsia="MS Mincho"/>
          <w:color w:val="262626"/>
        </w:rPr>
        <w:t xml:space="preserve">Retrieved from </w:t>
      </w:r>
      <w:r w:rsidRPr="00355633">
        <w:rPr>
          <w:rFonts w:eastAsia="MS Mincho"/>
          <w:color w:val="262626"/>
        </w:rPr>
        <w:t>https://www.insidehighered.com/digital-learning/views/2018/10/10/how-use-technology-improve-success-first-generation-college</w:t>
      </w:r>
    </w:p>
    <w:p w14:paraId="71D30855" w14:textId="77777777" w:rsidR="00355633" w:rsidRDefault="00355633" w:rsidP="00C357ED">
      <w:pPr>
        <w:ind w:left="720" w:hanging="720"/>
        <w:rPr>
          <w:rFonts w:eastAsia="MS Mincho"/>
          <w:color w:val="262626"/>
        </w:rPr>
      </w:pPr>
    </w:p>
    <w:p w14:paraId="538A54F0" w14:textId="475DBAC6" w:rsidR="00C357ED" w:rsidRPr="00C357ED" w:rsidRDefault="00C357ED" w:rsidP="00C357ED">
      <w:pPr>
        <w:ind w:left="720" w:hanging="720"/>
        <w:rPr>
          <w:rFonts w:eastAsia="MS Mincho"/>
          <w:color w:val="262626"/>
        </w:rPr>
      </w:pPr>
      <w:r w:rsidRPr="00C357ED">
        <w:rPr>
          <w:rFonts w:eastAsia="MS Mincho"/>
          <w:color w:val="262626"/>
        </w:rPr>
        <w:t xml:space="preserve">Rowan-Kenyon, H. T., Cahalan, M., &amp; Yamashita, M. (Eds). (2018). </w:t>
      </w:r>
      <w:r w:rsidRPr="00C357ED">
        <w:rPr>
          <w:rFonts w:eastAsia="MS Mincho"/>
          <w:i/>
          <w:color w:val="262626"/>
        </w:rPr>
        <w:t>Reflections on connecting research and practice in college access and success programs.</w:t>
      </w:r>
      <w:r w:rsidRPr="00C357ED">
        <w:rPr>
          <w:rFonts w:eastAsia="MS Mincho"/>
          <w:color w:val="262626"/>
        </w:rPr>
        <w:t xml:space="preserve"> Pell Institute for the Study of Opportunity in Higher Education. Washington, DC. </w:t>
      </w:r>
    </w:p>
    <w:p w14:paraId="7E5BC1DE" w14:textId="77777777" w:rsidR="00C357ED" w:rsidRDefault="00C357ED" w:rsidP="00C357ED">
      <w:pPr>
        <w:rPr>
          <w:rFonts w:eastAsia="MS Mincho"/>
          <w:color w:val="262626"/>
        </w:rPr>
      </w:pPr>
    </w:p>
    <w:p w14:paraId="43858EC6" w14:textId="08FD0425" w:rsidR="00BD646F" w:rsidRPr="00E14C69" w:rsidRDefault="00BD646F" w:rsidP="00BD646F">
      <w:pPr>
        <w:ind w:left="720" w:hanging="720"/>
        <w:rPr>
          <w:rFonts w:eastAsia="MS Mincho"/>
          <w:color w:val="262626"/>
        </w:rPr>
      </w:pPr>
      <w:r w:rsidRPr="00E14C69">
        <w:rPr>
          <w:rFonts w:eastAsia="MS Mincho"/>
          <w:color w:val="262626"/>
        </w:rPr>
        <w:t xml:space="preserve">Gin, K.G.*, Martínez-Alemán, A.M, Knight, S.*, Radimer, S.*, Lewis, J.* &amp; Rowan-Kenyon, H.T. (2016) Democratic Education Online: Combating Racialized Aggressions on Social Media, </w:t>
      </w:r>
      <w:r w:rsidRPr="00E14C69">
        <w:rPr>
          <w:rFonts w:eastAsia="MS Mincho"/>
          <w:i/>
          <w:color w:val="262626"/>
        </w:rPr>
        <w:t>Change: The Magazine of Higher Learning, 48</w:t>
      </w:r>
      <w:r w:rsidRPr="00E14C69">
        <w:rPr>
          <w:rFonts w:eastAsia="MS Mincho"/>
          <w:color w:val="262626"/>
        </w:rPr>
        <w:t>(3), 28-35, DOI: 10.1080/00091383.2016.1170531</w:t>
      </w:r>
    </w:p>
    <w:p w14:paraId="3AFBEE61" w14:textId="77777777" w:rsidR="00BD646F" w:rsidRPr="00E14C69" w:rsidRDefault="00BD646F" w:rsidP="000D7D6C">
      <w:pPr>
        <w:ind w:left="720" w:hanging="720"/>
        <w:rPr>
          <w:rFonts w:eastAsia="MS Mincho"/>
          <w:color w:val="262626"/>
        </w:rPr>
      </w:pPr>
    </w:p>
    <w:p w14:paraId="0B92F58D" w14:textId="3BAF422C" w:rsidR="000D7D6C" w:rsidRPr="000D7D6C" w:rsidRDefault="003F1A5D" w:rsidP="000D7D6C">
      <w:pPr>
        <w:ind w:left="720" w:hanging="720"/>
        <w:rPr>
          <w:rFonts w:ascii="Times" w:hAnsi="Times"/>
          <w:sz w:val="20"/>
          <w:szCs w:val="20"/>
        </w:rPr>
      </w:pPr>
      <w:r w:rsidRPr="00E14C69">
        <w:rPr>
          <w:rFonts w:eastAsia="MS Mincho"/>
          <w:color w:val="262626"/>
        </w:rPr>
        <w:t>Savitz-Romer, M., Rowan-Kenyon</w:t>
      </w:r>
      <w:r w:rsidR="000D7D6C" w:rsidRPr="00E14C69">
        <w:rPr>
          <w:rFonts w:eastAsia="MS Mincho"/>
          <w:color w:val="262626"/>
        </w:rPr>
        <w:t>, H.T., &amp; Fancsali, C. (2015</w:t>
      </w:r>
      <w:r w:rsidRPr="00E14C69">
        <w:rPr>
          <w:rFonts w:eastAsia="MS Mincho"/>
          <w:color w:val="262626"/>
        </w:rPr>
        <w:t xml:space="preserve">).  Non-cognitive skills for college and career success.  </w:t>
      </w:r>
      <w:r w:rsidRPr="00E14C69">
        <w:rPr>
          <w:rFonts w:eastAsia="MS Mincho"/>
          <w:i/>
          <w:color w:val="262626"/>
        </w:rPr>
        <w:t>Change: The Magazine of Higher Learning,</w:t>
      </w:r>
      <w:r w:rsidR="000D7D6C" w:rsidRPr="00E14C69">
        <w:rPr>
          <w:rFonts w:eastAsia="MS Mincho"/>
          <w:color w:val="262626"/>
        </w:rPr>
        <w:t xml:space="preserve"> </w:t>
      </w:r>
      <w:r w:rsidR="000D7D6C" w:rsidRPr="00E14C69">
        <w:rPr>
          <w:rFonts w:eastAsia="MS Mincho"/>
          <w:i/>
          <w:color w:val="262626"/>
        </w:rPr>
        <w:t>47</w:t>
      </w:r>
      <w:r w:rsidR="00873AE0" w:rsidRPr="00E14C69">
        <w:rPr>
          <w:rFonts w:eastAsia="MS Mincho"/>
          <w:color w:val="262626"/>
        </w:rPr>
        <w:t>(</w:t>
      </w:r>
      <w:r w:rsidR="000D7D6C" w:rsidRPr="000D7D6C">
        <w:rPr>
          <w:color w:val="535353"/>
        </w:rPr>
        <w:t>5), 18-27.</w:t>
      </w:r>
    </w:p>
    <w:p w14:paraId="70E8C4A8" w14:textId="47D435C8" w:rsidR="003F1A5D" w:rsidRPr="00E14C69" w:rsidRDefault="003F1A5D" w:rsidP="000D7D6C">
      <w:pPr>
        <w:pStyle w:val="Normal1"/>
        <w:ind w:left="720" w:hanging="720"/>
        <w:rPr>
          <w:rFonts w:ascii="Times New Roman" w:eastAsia="MS Mincho" w:hAnsi="Times New Roman" w:cs="Times New Roman"/>
          <w:color w:val="262626"/>
        </w:rPr>
      </w:pPr>
    </w:p>
    <w:p w14:paraId="2C433C31" w14:textId="33C047F0" w:rsidR="00D75B97" w:rsidRPr="00E14C69" w:rsidRDefault="00D75B97" w:rsidP="00D75B97">
      <w:pPr>
        <w:pStyle w:val="Normal1"/>
        <w:ind w:left="720" w:hanging="720"/>
        <w:rPr>
          <w:rFonts w:ascii="Times New Roman" w:eastAsia="MS Mincho" w:hAnsi="Times New Roman" w:cs="Times New Roman"/>
          <w:color w:val="262626"/>
        </w:rPr>
      </w:pPr>
      <w:r w:rsidRPr="00E14C69">
        <w:rPr>
          <w:rFonts w:ascii="Times New Roman" w:eastAsia="MS Mincho" w:hAnsi="Times New Roman" w:cs="Times New Roman"/>
          <w:color w:val="262626"/>
        </w:rPr>
        <w:t xml:space="preserve">Hottell, D.*, </w:t>
      </w:r>
      <w:r w:rsidR="00487B17" w:rsidRPr="003B4690">
        <w:t>Martínez Alemán</w:t>
      </w:r>
      <w:r w:rsidRPr="00E14C69">
        <w:rPr>
          <w:rFonts w:ascii="Times New Roman" w:eastAsia="MS Mincho" w:hAnsi="Times New Roman" w:cs="Times New Roman"/>
          <w:color w:val="262626"/>
        </w:rPr>
        <w:t xml:space="preserve">, A., &amp; Rowan-Kenyon, H.T. (2014). Summer bridge program 2.0: Using social media to leverage student’ campus capital.  </w:t>
      </w:r>
      <w:r w:rsidRPr="00E14C69">
        <w:rPr>
          <w:rFonts w:ascii="Times New Roman" w:eastAsia="MS Mincho" w:hAnsi="Times New Roman" w:cs="Times New Roman"/>
          <w:i/>
          <w:color w:val="262626"/>
        </w:rPr>
        <w:t xml:space="preserve">Change: The Magazine of Higher Learning, 46 </w:t>
      </w:r>
      <w:r w:rsidRPr="00E14C69">
        <w:rPr>
          <w:rFonts w:ascii="Times New Roman" w:eastAsia="MS Mincho" w:hAnsi="Times New Roman" w:cs="Times New Roman"/>
          <w:color w:val="262626"/>
        </w:rPr>
        <w:t>(5), 34-38.</w:t>
      </w:r>
    </w:p>
    <w:p w14:paraId="5EE4AC35" w14:textId="77777777" w:rsidR="003F1A5D" w:rsidRDefault="003F1A5D" w:rsidP="004A4D29">
      <w:pPr>
        <w:rPr>
          <w:i/>
        </w:rPr>
      </w:pPr>
    </w:p>
    <w:p w14:paraId="394C202C" w14:textId="77777777" w:rsidR="00A34C49" w:rsidRPr="00861984" w:rsidRDefault="00A34C49" w:rsidP="00A34C49">
      <w:pPr>
        <w:ind w:left="720" w:hanging="720"/>
        <w:rPr>
          <w:i/>
        </w:rPr>
      </w:pPr>
      <w:r w:rsidRPr="00861984">
        <w:rPr>
          <w:i/>
        </w:rPr>
        <w:t>Working Papers</w:t>
      </w:r>
    </w:p>
    <w:p w14:paraId="5B1C3FAB" w14:textId="77777777" w:rsidR="003E5C4D" w:rsidRPr="003E5C4D" w:rsidRDefault="003E5C4D" w:rsidP="003E5C4D">
      <w:pPr>
        <w:ind w:left="720" w:hanging="720"/>
      </w:pPr>
      <w:r w:rsidRPr="003E5C4D">
        <w:t xml:space="preserve">Savitz-Romer, M., Rowan-Kenyon, H.T., Nicola, T.P., Carroll, S., &amp; Hecht, L. (2020). </w:t>
      </w:r>
      <w:r w:rsidRPr="00D3490D">
        <w:rPr>
          <w:i/>
          <w:iCs/>
        </w:rPr>
        <w:t>Expanding support beyond the virtual classroom: Lessons and recommendations from school counselors during the COVID-19 crisis.</w:t>
      </w:r>
      <w:r w:rsidRPr="003E5C4D">
        <w:t xml:space="preserve"> Harvard Graduate School of Education &amp; Boston College Lynch School of Education and Human Development.</w:t>
      </w:r>
    </w:p>
    <w:p w14:paraId="1B724AF8" w14:textId="77777777" w:rsidR="00713850" w:rsidRDefault="00713850" w:rsidP="00AD6FC7"/>
    <w:p w14:paraId="387B0F0D" w14:textId="1C3E2177" w:rsidR="00A34C49" w:rsidRPr="00D75B97" w:rsidRDefault="00A34C49" w:rsidP="00A34C49">
      <w:pPr>
        <w:ind w:left="720" w:hanging="720"/>
      </w:pPr>
      <w:r>
        <w:t xml:space="preserve">Savitz-Romer, M., Rowan-Kenyon, H.T., Zhang, X., Fancsali, C. (2014). </w:t>
      </w:r>
      <w:r w:rsidRPr="00D3490D">
        <w:rPr>
          <w:i/>
          <w:iCs/>
        </w:rPr>
        <w:t>Social Emotional and Affective Skills Landscape Analysis: Final Report.</w:t>
      </w:r>
      <w:r>
        <w:t xml:space="preserve"> Seattle, WA: The Bill and Melinda Gates Foundation.</w:t>
      </w:r>
    </w:p>
    <w:p w14:paraId="63FD421B" w14:textId="77777777" w:rsidR="00A34C49" w:rsidRDefault="00A34C49" w:rsidP="00A34C49"/>
    <w:p w14:paraId="06E9E36D" w14:textId="379AA04F" w:rsidR="00A34C49" w:rsidRDefault="00A34C49" w:rsidP="00A34C49">
      <w:pPr>
        <w:ind w:left="720" w:hanging="720"/>
      </w:pPr>
      <w:r w:rsidRPr="006F03AC">
        <w:t xml:space="preserve">Rowan-Kenyon, H.T., Savitz-Romer, M., &amp; Swan, A.K.* (2010).  </w:t>
      </w:r>
      <w:r w:rsidRPr="006F03AC">
        <w:rPr>
          <w:i/>
        </w:rPr>
        <w:t>Persistence and retention in tertiary education.</w:t>
      </w:r>
      <w:r w:rsidRPr="006F03AC">
        <w:t xml:space="preserve">  Washington, DC: The World Bank.</w:t>
      </w:r>
    </w:p>
    <w:p w14:paraId="686F11B5" w14:textId="77777777" w:rsidR="00725E4F" w:rsidRDefault="00725E4F" w:rsidP="00A34C49">
      <w:pPr>
        <w:ind w:left="720" w:hanging="720"/>
      </w:pPr>
    </w:p>
    <w:p w14:paraId="18CD1F73" w14:textId="77777777" w:rsidR="00725E4F" w:rsidRDefault="00725E4F" w:rsidP="00725E4F">
      <w:pPr>
        <w:ind w:left="720" w:hanging="720"/>
      </w:pPr>
      <w:r w:rsidRPr="006F03AC">
        <w:t>Savitz-Romer, M</w:t>
      </w:r>
      <w:r>
        <w:t xml:space="preserve">., Rowan-Kenyon, H.T., Weilundemo, M.*, &amp; Swan, A.K.* (2010).  </w:t>
      </w:r>
      <w:r w:rsidRPr="00861984">
        <w:rPr>
          <w:i/>
        </w:rPr>
        <w:t>Educational pathways to equity: A review of global outreach and bridge practices and policies that promote successful participation in tertiary education.</w:t>
      </w:r>
      <w:r>
        <w:t xml:space="preserve">  Washington, DC: The World Bank.</w:t>
      </w:r>
    </w:p>
    <w:p w14:paraId="0BF60992" w14:textId="77777777" w:rsidR="00974323" w:rsidRDefault="00974323" w:rsidP="004A4D29">
      <w:pPr>
        <w:rPr>
          <w:i/>
        </w:rPr>
      </w:pPr>
    </w:p>
    <w:p w14:paraId="1E338CF4" w14:textId="62B9C637" w:rsidR="007236C7" w:rsidRDefault="007236C7" w:rsidP="004A4D29">
      <w:pPr>
        <w:rPr>
          <w:i/>
        </w:rPr>
      </w:pPr>
      <w:r>
        <w:rPr>
          <w:i/>
        </w:rPr>
        <w:t>Book Review</w:t>
      </w:r>
      <w:r w:rsidR="00FD3075">
        <w:rPr>
          <w:i/>
        </w:rPr>
        <w:t>s</w:t>
      </w:r>
    </w:p>
    <w:p w14:paraId="3AB33E03" w14:textId="77777777" w:rsidR="00F577D9" w:rsidRPr="00F577D9" w:rsidRDefault="00F577D9" w:rsidP="00F577D9">
      <w:pPr>
        <w:ind w:left="720" w:hanging="720"/>
      </w:pPr>
      <w:r w:rsidRPr="006F03AC">
        <w:t>Rowan-</w:t>
      </w:r>
      <w:r w:rsidR="00550174">
        <w:t>Kenyon, H.T.</w:t>
      </w:r>
      <w:r w:rsidRPr="002669E7">
        <w:t xml:space="preserve"> (2010).</w:t>
      </w:r>
      <w:r>
        <w:t xml:space="preserve">  </w:t>
      </w:r>
      <w:r w:rsidRPr="00712B13">
        <w:t>Book Review:</w:t>
      </w:r>
      <w:r>
        <w:t xml:space="preserve"> </w:t>
      </w:r>
      <w:r w:rsidRPr="0044363E">
        <w:t>Helping college students: Developing essential support skills for student affairs practice</w:t>
      </w:r>
      <w:r>
        <w:t xml:space="preserve">.  </w:t>
      </w:r>
      <w:bookmarkStart w:id="0" w:name="top0"/>
      <w:r w:rsidRPr="0044363E">
        <w:rPr>
          <w:bCs/>
          <w:i/>
        </w:rPr>
        <w:t>Journal of College Student Retention: Research, Theory &amp; Practice</w:t>
      </w:r>
      <w:bookmarkEnd w:id="0"/>
      <w:r>
        <w:rPr>
          <w:bCs/>
          <w:i/>
        </w:rPr>
        <w:t xml:space="preserve">, 12, </w:t>
      </w:r>
      <w:r>
        <w:rPr>
          <w:bCs/>
        </w:rPr>
        <w:t>250-255.</w:t>
      </w:r>
    </w:p>
    <w:p w14:paraId="095EDCF9" w14:textId="77777777" w:rsidR="00F577D9" w:rsidRDefault="00F577D9" w:rsidP="00441BC0">
      <w:pPr>
        <w:ind w:left="720" w:hanging="720"/>
      </w:pPr>
    </w:p>
    <w:p w14:paraId="174FF4CE" w14:textId="77777777" w:rsidR="00441BC0" w:rsidRDefault="00550174" w:rsidP="00441BC0">
      <w:pPr>
        <w:ind w:left="720" w:hanging="720"/>
        <w:rPr>
          <w:i/>
        </w:rPr>
      </w:pPr>
      <w:r>
        <w:t>Rowan-Kenyon, H.T.</w:t>
      </w:r>
      <w:r w:rsidR="00441BC0">
        <w:t xml:space="preserve"> (</w:t>
      </w:r>
      <w:r w:rsidR="00BD5690">
        <w:t>2009).  Book review: Fostering student success in the campus c</w:t>
      </w:r>
      <w:r w:rsidR="00441BC0">
        <w:t xml:space="preserve">ommunity.  </w:t>
      </w:r>
      <w:r w:rsidR="00441BC0">
        <w:rPr>
          <w:i/>
        </w:rPr>
        <w:t xml:space="preserve">Journal of College Student Development, 50, </w:t>
      </w:r>
      <w:r w:rsidR="00441BC0">
        <w:t>350-352</w:t>
      </w:r>
      <w:r w:rsidR="00441BC0">
        <w:rPr>
          <w:i/>
        </w:rPr>
        <w:t xml:space="preserve">. </w:t>
      </w:r>
    </w:p>
    <w:p w14:paraId="716F4D16" w14:textId="77777777" w:rsidR="00441BC0" w:rsidRDefault="00441BC0" w:rsidP="00E12AC6">
      <w:pPr>
        <w:ind w:left="720" w:hanging="720"/>
      </w:pPr>
    </w:p>
    <w:p w14:paraId="4A1D017B" w14:textId="1FF3CDEE" w:rsidR="008408B1" w:rsidRPr="00952D24" w:rsidRDefault="00550174" w:rsidP="00952D24">
      <w:pPr>
        <w:ind w:left="720" w:hanging="720"/>
        <w:rPr>
          <w:i/>
        </w:rPr>
      </w:pPr>
      <w:r>
        <w:t>Rowan-Kenyon, H.T.</w:t>
      </w:r>
      <w:r w:rsidR="00E12AC6" w:rsidRPr="00B07749">
        <w:t xml:space="preserve"> (2007, Sept</w:t>
      </w:r>
      <w:r w:rsidR="00BD5690" w:rsidRPr="00B07749">
        <w:t>ember 12).</w:t>
      </w:r>
      <w:r w:rsidR="00BD5690">
        <w:t xml:space="preserve">  Book review: Urban high school students and the challenge of a</w:t>
      </w:r>
      <w:r w:rsidR="00E12AC6">
        <w:t xml:space="preserve">ccess.  </w:t>
      </w:r>
      <w:r w:rsidR="00E12AC6">
        <w:rPr>
          <w:i/>
        </w:rPr>
        <w:t>Teachers College Record,</w:t>
      </w:r>
      <w:r w:rsidR="00963C56">
        <w:rPr>
          <w:i/>
        </w:rPr>
        <w:t xml:space="preserve"> </w:t>
      </w:r>
      <w:r w:rsidR="00E12AC6">
        <w:t>http://tcrecord.org/ ID# 14608</w:t>
      </w:r>
      <w:r w:rsidR="00E12AC6">
        <w:rPr>
          <w:i/>
        </w:rPr>
        <w:t xml:space="preserve"> </w:t>
      </w:r>
    </w:p>
    <w:p w14:paraId="71C1B825" w14:textId="77777777" w:rsidR="00D3490D" w:rsidRDefault="00D3490D" w:rsidP="00346CC1">
      <w:pPr>
        <w:rPr>
          <w:i/>
        </w:rPr>
      </w:pPr>
    </w:p>
    <w:p w14:paraId="6238620A" w14:textId="2AD613C8" w:rsidR="00487B17" w:rsidRPr="00487B17" w:rsidRDefault="00411F99" w:rsidP="00346CC1">
      <w:pPr>
        <w:rPr>
          <w:i/>
        </w:rPr>
      </w:pPr>
      <w:r>
        <w:rPr>
          <w:i/>
        </w:rPr>
        <w:t>In Review</w:t>
      </w:r>
    </w:p>
    <w:p w14:paraId="4FE4964D" w14:textId="4CAF828E" w:rsidR="00487B17" w:rsidRPr="00487B17" w:rsidRDefault="00487B17" w:rsidP="00487B17">
      <w:pPr>
        <w:ind w:left="720" w:hanging="720"/>
      </w:pPr>
      <w:r>
        <w:t xml:space="preserve">Rowan-Kenyon, H.T., McCready, A.M., </w:t>
      </w:r>
      <w:r w:rsidRPr="003B4690">
        <w:t>Martínez Alemán</w:t>
      </w:r>
      <w:r>
        <w:t>, A.M., &amp; Barone, N.</w:t>
      </w:r>
      <w:r w:rsidR="00D3490D">
        <w:t>*</w:t>
      </w:r>
      <w:r>
        <w:t xml:space="preserve"> (in review). </w:t>
      </w:r>
      <w:r w:rsidRPr="00487B17">
        <w:rPr>
          <w:bCs/>
        </w:rPr>
        <w:t>Does Experiencing Racialized Aggressions on Social Media Influence Perceptions about the Campus Racial Climate?</w:t>
      </w:r>
      <w:r>
        <w:rPr>
          <w:bCs/>
        </w:rPr>
        <w:t xml:space="preserve"> [</w:t>
      </w:r>
      <w:r w:rsidRPr="00487B17">
        <w:rPr>
          <w:bCs/>
          <w:i/>
        </w:rPr>
        <w:t>Research in Higher Education</w:t>
      </w:r>
      <w:r w:rsidR="00C96E34">
        <w:rPr>
          <w:bCs/>
          <w:i/>
        </w:rPr>
        <w:t>-submitted 11/5/2020</w:t>
      </w:r>
      <w:r>
        <w:rPr>
          <w:bCs/>
        </w:rPr>
        <w:t>]</w:t>
      </w:r>
    </w:p>
    <w:p w14:paraId="48794D99" w14:textId="6129626A" w:rsidR="00411F99" w:rsidRDefault="00411F99" w:rsidP="00F706EF"/>
    <w:p w14:paraId="180B9088" w14:textId="2FC25123" w:rsidR="00034C37" w:rsidRPr="003E2B83" w:rsidRDefault="00034C37" w:rsidP="00034C37">
      <w:pPr>
        <w:ind w:left="720" w:hanging="720"/>
        <w:rPr>
          <w:i/>
        </w:rPr>
      </w:pPr>
      <w:r>
        <w:t>Kelly, C.</w:t>
      </w:r>
      <w:r w:rsidR="00D3490D">
        <w:t>*</w:t>
      </w:r>
      <w:r>
        <w:t xml:space="preserve">, &amp; Rowan-Kenyon, H.T. (in review). </w:t>
      </w:r>
      <w:r w:rsidRPr="00034C37">
        <w:t>Navigating complexity: The challenging role of Title IX Coordinators in campus sexual assault</w:t>
      </w:r>
      <w:r>
        <w:t xml:space="preserve">. </w:t>
      </w:r>
      <w:r w:rsidR="003E2B83">
        <w:t>[</w:t>
      </w:r>
      <w:r w:rsidR="003E2B83">
        <w:rPr>
          <w:i/>
        </w:rPr>
        <w:t>Review of Higher Education-submitted 12/11/2020]</w:t>
      </w:r>
    </w:p>
    <w:p w14:paraId="0F1462AA" w14:textId="77777777" w:rsidR="00034C37" w:rsidRDefault="00034C37" w:rsidP="003E2B83"/>
    <w:p w14:paraId="31A87421" w14:textId="04306F6F" w:rsidR="00A676B7" w:rsidRPr="00A676B7" w:rsidRDefault="00487B17" w:rsidP="00487B17">
      <w:pPr>
        <w:ind w:left="720" w:hanging="720"/>
      </w:pPr>
      <w:r w:rsidRPr="003B4690">
        <w:t>Martínez Alemán</w:t>
      </w:r>
      <w:r>
        <w:t>, A.M, Barone, N.</w:t>
      </w:r>
      <w:r w:rsidR="00D3490D">
        <w:t>*</w:t>
      </w:r>
      <w:r>
        <w:t>, Rowan-Kenyon, H.T., &amp; McCready, A. (in review).</w:t>
      </w:r>
      <w:r w:rsidRPr="00A676B7">
        <w:t xml:space="preserve"> </w:t>
      </w:r>
      <w:r w:rsidR="00A676B7" w:rsidRPr="00A676B7">
        <w:t>Cultural Mistrust, College Students of Color, and Social Media</w:t>
      </w:r>
      <w:r>
        <w:t>.  [</w:t>
      </w:r>
      <w:r w:rsidRPr="00487B17">
        <w:rPr>
          <w:i/>
        </w:rPr>
        <w:t>Sage Open</w:t>
      </w:r>
      <w:r w:rsidR="00C96E34">
        <w:rPr>
          <w:i/>
        </w:rPr>
        <w:t>-R&amp;R Re</w:t>
      </w:r>
      <w:r w:rsidR="00034C37">
        <w:rPr>
          <w:i/>
        </w:rPr>
        <w:t>submitted-12/10/20</w:t>
      </w:r>
      <w:r w:rsidRPr="00487B17">
        <w:rPr>
          <w:i/>
        </w:rPr>
        <w:t>]</w:t>
      </w:r>
    </w:p>
    <w:p w14:paraId="4C0AD203" w14:textId="77777777" w:rsidR="006265D7" w:rsidRDefault="006265D7" w:rsidP="00346CC1">
      <w:pPr>
        <w:rPr>
          <w:b/>
          <w:u w:val="single"/>
        </w:rPr>
      </w:pPr>
    </w:p>
    <w:p w14:paraId="4171759F" w14:textId="3A077B1D" w:rsidR="001E42EA" w:rsidRPr="00346CC1" w:rsidRDefault="00713850" w:rsidP="00346CC1">
      <w:pPr>
        <w:rPr>
          <w:b/>
          <w:u w:val="single"/>
        </w:rPr>
      </w:pPr>
      <w:r>
        <w:rPr>
          <w:b/>
          <w:u w:val="single"/>
        </w:rPr>
        <w:t xml:space="preserve">Selected </w:t>
      </w:r>
      <w:r w:rsidR="00034995" w:rsidRPr="00550174">
        <w:rPr>
          <w:b/>
          <w:u w:val="single"/>
        </w:rPr>
        <w:t>Presentations</w:t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  <w:r w:rsidR="00034995" w:rsidRPr="00557BD9">
        <w:rPr>
          <w:b/>
          <w:u w:val="single"/>
        </w:rPr>
        <w:tab/>
      </w:r>
    </w:p>
    <w:p w14:paraId="483A1D7E" w14:textId="77777777" w:rsidR="00B25CB9" w:rsidRDefault="00B25CB9" w:rsidP="00440225">
      <w:pPr>
        <w:ind w:left="720" w:hanging="720"/>
        <w:rPr>
          <w:bCs/>
          <w:iCs/>
        </w:rPr>
      </w:pPr>
    </w:p>
    <w:p w14:paraId="2DF8D2B7" w14:textId="0D18EF63" w:rsidR="00061D89" w:rsidRPr="00061D89" w:rsidRDefault="00061D89" w:rsidP="00061D89">
      <w:pPr>
        <w:ind w:left="720" w:hanging="720"/>
      </w:pPr>
      <w:r w:rsidRPr="00061D89">
        <w:t xml:space="preserve">Rowan-Kenyon, H.T., Savitz-Romer, M., Nicola, T.P., Carroll, S., &amp; Hecht, L. </w:t>
      </w:r>
      <w:r>
        <w:t xml:space="preserve">(2021, April) </w:t>
      </w:r>
      <w:r w:rsidRPr="00061D89">
        <w:t>When the Kids are not Alright: School Counseling in the Time of COVID-19</w:t>
      </w:r>
      <w:r>
        <w:t xml:space="preserve">. Research roundtable to be presented at the AERA Annual Meeting. </w:t>
      </w:r>
    </w:p>
    <w:p w14:paraId="1E02914D" w14:textId="77777777" w:rsidR="00061D89" w:rsidRDefault="00061D89" w:rsidP="00C96E34">
      <w:pPr>
        <w:ind w:left="720" w:hanging="720"/>
      </w:pPr>
    </w:p>
    <w:p w14:paraId="31CE5B25" w14:textId="7FC57664" w:rsidR="00061D89" w:rsidRDefault="00061D89" w:rsidP="00061D89">
      <w:pPr>
        <w:ind w:left="720" w:hanging="720"/>
      </w:pPr>
      <w:r w:rsidRPr="00061D89">
        <w:t xml:space="preserve">Rowan-Kenyon, H.T., Savitz-Romer, M., Nicola, T.P., Carroll, S., &amp; Hecht, L. </w:t>
      </w:r>
      <w:r>
        <w:t xml:space="preserve">(2021, April). </w:t>
      </w:r>
      <w:r w:rsidRPr="00061D89">
        <w:t>School Counselors, College Counseling and Equity: The role of State Counseling Directors</w:t>
      </w:r>
      <w:r>
        <w:t xml:space="preserve">. Research paper to be presented at the AERA Annual Meeting. </w:t>
      </w:r>
    </w:p>
    <w:p w14:paraId="16836B51" w14:textId="77777777" w:rsidR="00061D89" w:rsidRDefault="00061D89" w:rsidP="00C96E34">
      <w:pPr>
        <w:ind w:left="720" w:hanging="720"/>
      </w:pPr>
    </w:p>
    <w:p w14:paraId="10F5B3FA" w14:textId="638CF636" w:rsidR="00C96E34" w:rsidRPr="00487B17" w:rsidRDefault="00C96E34" w:rsidP="00C96E34">
      <w:pPr>
        <w:ind w:left="720" w:hanging="720"/>
      </w:pPr>
      <w:r>
        <w:t xml:space="preserve">Rowan-Kenyon, H.T., McCready, A.M., </w:t>
      </w:r>
      <w:r w:rsidRPr="003B4690">
        <w:t>Martínez Alemán</w:t>
      </w:r>
      <w:r>
        <w:t xml:space="preserve">, A.M., &amp; Barone, N. (2020, November). </w:t>
      </w:r>
      <w:r w:rsidRPr="00487B17">
        <w:rPr>
          <w:bCs/>
        </w:rPr>
        <w:t>Does Experiencing Racialized Aggressions on Social Media Influence Perceptions about the Campus Racial Climate?</w:t>
      </w:r>
      <w:r>
        <w:rPr>
          <w:bCs/>
        </w:rPr>
        <w:t xml:space="preserve"> </w:t>
      </w:r>
      <w:r>
        <w:t xml:space="preserve">Research paper presented at the </w:t>
      </w:r>
      <w:r w:rsidRPr="00082AEF">
        <w:t>Association for the Study of Higher Education</w:t>
      </w:r>
      <w:r>
        <w:t xml:space="preserve"> Virtual Conference.</w:t>
      </w:r>
    </w:p>
    <w:p w14:paraId="3D063FC2" w14:textId="77777777" w:rsidR="00C96E34" w:rsidRDefault="00C96E34" w:rsidP="00C96E34"/>
    <w:p w14:paraId="535DCAC9" w14:textId="794E0256" w:rsidR="00C96E34" w:rsidRPr="00487B17" w:rsidRDefault="00C96E34" w:rsidP="00C96E34">
      <w:pPr>
        <w:ind w:left="720" w:hanging="720"/>
      </w:pPr>
      <w:r>
        <w:t xml:space="preserve">McCready, A.M., Rowan-Kenyon, H.T., </w:t>
      </w:r>
      <w:r w:rsidRPr="003B4690">
        <w:t>Martínez Alemán</w:t>
      </w:r>
      <w:r>
        <w:t xml:space="preserve">, A.M., &amp; Barone, N. (2020, November). </w:t>
      </w:r>
      <w:r w:rsidRPr="00487B17">
        <w:t>Students of Color, Mental Health, and Racialized Aggressions on Social Media</w:t>
      </w:r>
      <w:r>
        <w:t xml:space="preserve">. Research paper presented at the </w:t>
      </w:r>
      <w:r w:rsidRPr="00082AEF">
        <w:t>Association for the Study of Higher Education</w:t>
      </w:r>
      <w:r>
        <w:t xml:space="preserve"> Virtual Conference.</w:t>
      </w:r>
    </w:p>
    <w:p w14:paraId="1D10A987" w14:textId="733BACB7" w:rsidR="00B25CB9" w:rsidRDefault="00B25CB9" w:rsidP="00440225">
      <w:pPr>
        <w:ind w:left="720" w:hanging="720"/>
        <w:rPr>
          <w:bCs/>
          <w:iCs/>
        </w:rPr>
      </w:pPr>
    </w:p>
    <w:p w14:paraId="1E5D1C11" w14:textId="1BF1B9B9" w:rsidR="00C96E34" w:rsidRPr="00C96E34" w:rsidRDefault="00C96E34" w:rsidP="00C96E34">
      <w:pPr>
        <w:ind w:left="720" w:hanging="720"/>
      </w:pPr>
      <w:r>
        <w:rPr>
          <w:bCs/>
          <w:iCs/>
        </w:rPr>
        <w:t xml:space="preserve">Castro Samayoa, A., Rowan-Kenyon, H.T., Woldeglyorgis, A., Humphrey, K., Grooters, S. (2020, November). </w:t>
      </w:r>
      <w:r w:rsidRPr="00C96E34">
        <w:rPr>
          <w:bCs/>
          <w:iCs/>
        </w:rPr>
        <w:t>Two Steps Forward, One Step Back: Faculty’s Literacy of Institutional Power through Pedagogy Seminars</w:t>
      </w:r>
      <w:r>
        <w:rPr>
          <w:bCs/>
          <w:iCs/>
        </w:rPr>
        <w:t xml:space="preserve">. </w:t>
      </w:r>
      <w:r>
        <w:t xml:space="preserve">Research paper presented at the </w:t>
      </w:r>
      <w:r w:rsidRPr="00082AEF">
        <w:t>Association for the Study of Higher Education</w:t>
      </w:r>
      <w:r>
        <w:t xml:space="preserve"> Virtual Conference.</w:t>
      </w:r>
    </w:p>
    <w:p w14:paraId="1EA073C9" w14:textId="77777777" w:rsidR="00C96E34" w:rsidRDefault="00C96E34" w:rsidP="00440225">
      <w:pPr>
        <w:ind w:left="720" w:hanging="720"/>
        <w:rPr>
          <w:bCs/>
          <w:iCs/>
        </w:rPr>
      </w:pPr>
    </w:p>
    <w:p w14:paraId="47E34F10" w14:textId="77777777" w:rsidR="002023E9" w:rsidRPr="002023E9" w:rsidRDefault="002023E9" w:rsidP="002023E9">
      <w:pPr>
        <w:ind w:left="720" w:hanging="720"/>
        <w:rPr>
          <w:bCs/>
          <w:iCs/>
        </w:rPr>
      </w:pPr>
      <w:r w:rsidRPr="002023E9">
        <w:rPr>
          <w:bCs/>
          <w:iCs/>
        </w:rPr>
        <w:lastRenderedPageBreak/>
        <w:t>Pasque, P. A., Nelson Laird, T., Esch, J., Olivo, V.B., Boatman, A., Castillo-Montoya, M., Cole, E., Gonzales, L.,  Rowan-Kenyon, H. (2020, November). Looking behind the publishing curtain: Understanding all the steps and dissecting reviewer comments. Presentation at the Annual Conference of the Association for the Study of Higher Education, New Orleans, LA/Online Conference.  </w:t>
      </w:r>
    </w:p>
    <w:p w14:paraId="478E19E0" w14:textId="77777777" w:rsidR="002023E9" w:rsidRDefault="002023E9" w:rsidP="00440225">
      <w:pPr>
        <w:ind w:left="720" w:hanging="720"/>
        <w:rPr>
          <w:bCs/>
          <w:iCs/>
        </w:rPr>
      </w:pPr>
    </w:p>
    <w:p w14:paraId="721D780C" w14:textId="647DC226" w:rsidR="00440225" w:rsidRPr="00440225" w:rsidRDefault="00440225" w:rsidP="00440225">
      <w:pPr>
        <w:ind w:left="720" w:hanging="720"/>
        <w:rPr>
          <w:bCs/>
          <w:iCs/>
        </w:rPr>
      </w:pPr>
      <w:r w:rsidRPr="00440225">
        <w:rPr>
          <w:bCs/>
          <w:iCs/>
        </w:rPr>
        <w:t>Rowan-Kenyon, H. T., Martinez-Aleman, A. M. &amp; Savitz-Romer, M. (2020, Apr 17 - 21) </w:t>
      </w:r>
      <w:r w:rsidRPr="00440225">
        <w:rPr>
          <w:bCs/>
          <w:i/>
          <w:iCs/>
        </w:rPr>
        <w:t>Crossing the Finish Line: How Social Media Influences Success for Low-Income First-Generation College Students</w:t>
      </w:r>
      <w:r w:rsidRPr="00440225">
        <w:rPr>
          <w:bCs/>
          <w:iCs/>
        </w:rPr>
        <w:t> [Symposium]. AERA Annual Meeting San Francisco,</w:t>
      </w:r>
      <w:r>
        <w:rPr>
          <w:bCs/>
          <w:iCs/>
        </w:rPr>
        <w:t xml:space="preserve"> </w:t>
      </w:r>
      <w:r w:rsidRPr="00440225">
        <w:rPr>
          <w:bCs/>
          <w:iCs/>
        </w:rPr>
        <w:t>CA </w:t>
      </w:r>
      <w:hyperlink r:id="rId13" w:tgtFrame="_blank" w:history="1">
        <w:r w:rsidRPr="00440225">
          <w:rPr>
            <w:rStyle w:val="Hyperlink"/>
            <w:bCs/>
            <w:iCs/>
          </w:rPr>
          <w:t>http://tinyurl.com/sfeesmt</w:t>
        </w:r>
      </w:hyperlink>
      <w:r w:rsidRPr="00440225">
        <w:rPr>
          <w:bCs/>
          <w:iCs/>
        </w:rPr>
        <w:t> (Conference Canceled)</w:t>
      </w:r>
    </w:p>
    <w:p w14:paraId="7FC6117B" w14:textId="77777777" w:rsidR="00440225" w:rsidRDefault="00440225" w:rsidP="00440225">
      <w:pPr>
        <w:ind w:left="720" w:hanging="720"/>
        <w:rPr>
          <w:bCs/>
          <w:iCs/>
        </w:rPr>
      </w:pPr>
    </w:p>
    <w:p w14:paraId="4219A55E" w14:textId="627D662F" w:rsidR="00440225" w:rsidRPr="00440225" w:rsidRDefault="00440225" w:rsidP="00440225">
      <w:pPr>
        <w:ind w:left="720" w:hanging="720"/>
        <w:rPr>
          <w:bCs/>
          <w:iCs/>
        </w:rPr>
      </w:pPr>
      <w:r w:rsidRPr="00440225">
        <w:rPr>
          <w:bCs/>
          <w:iCs/>
        </w:rPr>
        <w:t>Rowan-Kenyon, H. T., McCready, A. M., Martinez-Aleman, A. M. &amp; Barone, N. I. (2020, Apr 17 - 21) </w:t>
      </w:r>
      <w:r w:rsidRPr="00440225">
        <w:rPr>
          <w:bCs/>
          <w:i/>
          <w:iCs/>
        </w:rPr>
        <w:t>Does Experiencing Racialized Aggressions on Social Media Influence Perceptions About the Campus Diversity Climate?</w:t>
      </w:r>
      <w:r w:rsidRPr="00440225">
        <w:rPr>
          <w:bCs/>
          <w:iCs/>
        </w:rPr>
        <w:t> [Roundtable Session]. AERA Annual Meeting San Francisco, CA </w:t>
      </w:r>
      <w:hyperlink r:id="rId14" w:tgtFrame="_blank" w:history="1">
        <w:r w:rsidRPr="00440225">
          <w:rPr>
            <w:rStyle w:val="Hyperlink"/>
            <w:bCs/>
            <w:iCs/>
          </w:rPr>
          <w:t>http://tinyurl.com/rcxb8sx</w:t>
        </w:r>
      </w:hyperlink>
      <w:r w:rsidRPr="00440225">
        <w:rPr>
          <w:bCs/>
          <w:iCs/>
        </w:rPr>
        <w:t> (Conference Canceled)</w:t>
      </w:r>
    </w:p>
    <w:p w14:paraId="7FB84651" w14:textId="77777777" w:rsidR="00440225" w:rsidRDefault="00440225" w:rsidP="00333642">
      <w:pPr>
        <w:ind w:left="720" w:hanging="720"/>
        <w:rPr>
          <w:bCs/>
          <w:iCs/>
        </w:rPr>
      </w:pPr>
    </w:p>
    <w:p w14:paraId="18528BA4" w14:textId="5D40BCB4" w:rsidR="00440225" w:rsidRPr="00440225" w:rsidRDefault="00440225" w:rsidP="00440225">
      <w:pPr>
        <w:ind w:left="720" w:hanging="720"/>
        <w:rPr>
          <w:bCs/>
          <w:iCs/>
        </w:rPr>
      </w:pPr>
      <w:r w:rsidRPr="00440225">
        <w:rPr>
          <w:bCs/>
          <w:iCs/>
        </w:rPr>
        <w:t>Martinez-Aleman, A. M., Barone, N., Rowan-Kenyon, H. T. &amp; M</w:t>
      </w:r>
      <w:r>
        <w:rPr>
          <w:bCs/>
          <w:iCs/>
        </w:rPr>
        <w:t>c</w:t>
      </w:r>
      <w:r w:rsidRPr="00440225">
        <w:rPr>
          <w:bCs/>
          <w:iCs/>
        </w:rPr>
        <w:t>C</w:t>
      </w:r>
      <w:r>
        <w:rPr>
          <w:bCs/>
          <w:iCs/>
        </w:rPr>
        <w:t>ready</w:t>
      </w:r>
      <w:r w:rsidRPr="00440225">
        <w:rPr>
          <w:bCs/>
          <w:iCs/>
        </w:rPr>
        <w:t>, A. (2020, Apr 17 - 21) </w:t>
      </w:r>
      <w:r w:rsidRPr="00440225">
        <w:rPr>
          <w:bCs/>
          <w:i/>
          <w:iCs/>
        </w:rPr>
        <w:t>Is the Construct of "Cultural Mistrust" Still Relevant to College Students in the Age of Social Media?</w:t>
      </w:r>
      <w:r w:rsidRPr="00440225">
        <w:rPr>
          <w:bCs/>
          <w:iCs/>
        </w:rPr>
        <w:t> [Roundtable Session]. AERA Annual Meeting San Francisco, CA </w:t>
      </w:r>
      <w:hyperlink r:id="rId15" w:tgtFrame="_blank" w:history="1">
        <w:r w:rsidRPr="00440225">
          <w:rPr>
            <w:rStyle w:val="Hyperlink"/>
            <w:bCs/>
            <w:iCs/>
          </w:rPr>
          <w:t>http://tinyurl.com/ram7z5t</w:t>
        </w:r>
      </w:hyperlink>
      <w:r w:rsidRPr="00440225">
        <w:rPr>
          <w:bCs/>
          <w:iCs/>
        </w:rPr>
        <w:t> (Conference Canceled)</w:t>
      </w:r>
    </w:p>
    <w:p w14:paraId="31C3E3A7" w14:textId="1794345D" w:rsidR="00440225" w:rsidRDefault="00440225" w:rsidP="00440225">
      <w:pPr>
        <w:ind w:left="720" w:hanging="720"/>
        <w:rPr>
          <w:bCs/>
          <w:iCs/>
        </w:rPr>
      </w:pPr>
    </w:p>
    <w:p w14:paraId="007CF701" w14:textId="77777777" w:rsidR="00494687" w:rsidRDefault="00440225" w:rsidP="00494687">
      <w:pPr>
        <w:ind w:left="720" w:hanging="720"/>
        <w:rPr>
          <w:bCs/>
          <w:iCs/>
        </w:rPr>
      </w:pPr>
      <w:r w:rsidRPr="00440225">
        <w:rPr>
          <w:bCs/>
          <w:iCs/>
        </w:rPr>
        <w:t>Martinez-Aleman, A. M., McCready, A. M., Rowan-Kenyon, H. T. &amp; Barone, N. I. (2020, Apr 17 - 21) </w:t>
      </w:r>
      <w:r w:rsidRPr="00440225">
        <w:rPr>
          <w:bCs/>
          <w:i/>
          <w:iCs/>
        </w:rPr>
        <w:t>Does Experiencing Racialized Aggressions on Social Media Predict Mental Health Outcomes?</w:t>
      </w:r>
      <w:r w:rsidRPr="00440225">
        <w:rPr>
          <w:bCs/>
          <w:iCs/>
        </w:rPr>
        <w:t> [Roundtable Session]. AERA Annual Meeting San Francisco, CA </w:t>
      </w:r>
      <w:hyperlink r:id="rId16" w:tgtFrame="_blank" w:history="1">
        <w:r w:rsidRPr="00440225">
          <w:rPr>
            <w:rStyle w:val="Hyperlink"/>
            <w:bCs/>
            <w:iCs/>
          </w:rPr>
          <w:t>http://tinyurl.com/sda3asq</w:t>
        </w:r>
      </w:hyperlink>
      <w:r w:rsidRPr="00440225">
        <w:rPr>
          <w:bCs/>
          <w:iCs/>
        </w:rPr>
        <w:t> (Conference Canceled)</w:t>
      </w:r>
    </w:p>
    <w:p w14:paraId="459DA13C" w14:textId="77777777" w:rsidR="00494687" w:rsidRDefault="00494687" w:rsidP="00494687">
      <w:pPr>
        <w:ind w:left="720" w:hanging="720"/>
        <w:rPr>
          <w:bCs/>
          <w:iCs/>
        </w:rPr>
      </w:pPr>
    </w:p>
    <w:p w14:paraId="19DB418C" w14:textId="56DB4BAE" w:rsidR="00494687" w:rsidRDefault="00494687" w:rsidP="00494687">
      <w:pPr>
        <w:ind w:left="720" w:hanging="720"/>
        <w:rPr>
          <w:bCs/>
          <w:iCs/>
        </w:rPr>
      </w:pPr>
      <w:r>
        <w:rPr>
          <w:bCs/>
          <w:iCs/>
        </w:rPr>
        <w:t xml:space="preserve">Rowan-Kenyon, H.T. (2020, February). </w:t>
      </w:r>
      <w:r w:rsidRPr="00494687">
        <w:rPr>
          <w:bCs/>
          <w:iCs/>
        </w:rPr>
        <w:t>Technology and</w:t>
      </w:r>
      <w:r>
        <w:rPr>
          <w:bCs/>
          <w:iCs/>
        </w:rPr>
        <w:t xml:space="preserve"> </w:t>
      </w:r>
      <w:r w:rsidRPr="00494687">
        <w:rPr>
          <w:bCs/>
          <w:iCs/>
        </w:rPr>
        <w:t>Engagement: Making Technology</w:t>
      </w:r>
      <w:r>
        <w:rPr>
          <w:bCs/>
          <w:iCs/>
        </w:rPr>
        <w:t xml:space="preserve"> </w:t>
      </w:r>
      <w:r w:rsidRPr="00494687">
        <w:rPr>
          <w:bCs/>
          <w:iCs/>
        </w:rPr>
        <w:t>Work for First-Generation College</w:t>
      </w:r>
      <w:r>
        <w:rPr>
          <w:bCs/>
          <w:iCs/>
        </w:rPr>
        <w:t xml:space="preserve"> </w:t>
      </w:r>
      <w:r w:rsidRPr="00494687">
        <w:rPr>
          <w:bCs/>
          <w:iCs/>
        </w:rPr>
        <w:t>Students</w:t>
      </w:r>
      <w:r>
        <w:rPr>
          <w:bCs/>
          <w:iCs/>
        </w:rPr>
        <w:t>. Keynote Speaker for Blackboard’s First-Gen Symposium, San Antonio, TX.</w:t>
      </w:r>
    </w:p>
    <w:p w14:paraId="23EAB5C8" w14:textId="77777777" w:rsidR="00494687" w:rsidRDefault="00494687" w:rsidP="00333642">
      <w:pPr>
        <w:ind w:left="720" w:hanging="720"/>
        <w:rPr>
          <w:bCs/>
          <w:iCs/>
        </w:rPr>
      </w:pPr>
    </w:p>
    <w:p w14:paraId="7E8E67E4" w14:textId="0B6E5CCC" w:rsidR="00333642" w:rsidRPr="00333642" w:rsidRDefault="00333642" w:rsidP="00333642">
      <w:pPr>
        <w:ind w:left="720" w:hanging="720"/>
      </w:pPr>
      <w:r>
        <w:rPr>
          <w:bCs/>
          <w:iCs/>
        </w:rPr>
        <w:t xml:space="preserve">Rowan-Kenyon, H.T., McCready, A.M.*, Barone, N.* &amp; </w:t>
      </w:r>
      <w:r w:rsidRPr="0042647F">
        <w:rPr>
          <w:bCs/>
          <w:iCs/>
        </w:rPr>
        <w:t>Martinez-Aleman, A.</w:t>
      </w:r>
      <w:r>
        <w:rPr>
          <w:bCs/>
          <w:iCs/>
        </w:rPr>
        <w:t xml:space="preserve">, &amp; (2019, April). </w:t>
      </w:r>
      <w:r w:rsidRPr="00333642">
        <w:rPr>
          <w:color w:val="222222"/>
          <w:shd w:val="clear" w:color="auto" w:fill="FFFFFF"/>
        </w:rPr>
        <w:t>Instrument Validation with Two Samples: How Racialized Aggressions on Social Media Affect Students</w:t>
      </w:r>
      <w:r>
        <w:rPr>
          <w:bCs/>
          <w:iCs/>
        </w:rPr>
        <w:t xml:space="preserve">. </w:t>
      </w:r>
      <w:r>
        <w:t>Research roundtable presented at the American Education Research Association Conference, Toronto, ON.</w:t>
      </w:r>
    </w:p>
    <w:p w14:paraId="12F29016" w14:textId="2F0A2D81" w:rsidR="00333642" w:rsidRDefault="00333642" w:rsidP="00333642">
      <w:pPr>
        <w:contextualSpacing/>
        <w:rPr>
          <w:bCs/>
          <w:iCs/>
        </w:rPr>
      </w:pPr>
    </w:p>
    <w:p w14:paraId="641C5C34" w14:textId="6528376A" w:rsidR="00333642" w:rsidRDefault="00333642" w:rsidP="00333642">
      <w:pPr>
        <w:ind w:left="720" w:hanging="720"/>
      </w:pPr>
      <w:r>
        <w:rPr>
          <w:bCs/>
          <w:iCs/>
        </w:rPr>
        <w:t xml:space="preserve">Savitz-Romer, M., &amp; Rowan-Kenyon, H.T. (2019, April). </w:t>
      </w:r>
      <w:r w:rsidRPr="00333642">
        <w:rPr>
          <w:bCs/>
          <w:iCs/>
        </w:rPr>
        <w:t>Recalibrating ‘college- and work-ready’: The value of noncognitive skills in higher education and workplace settings</w:t>
      </w:r>
      <w:r>
        <w:rPr>
          <w:bCs/>
          <w:iCs/>
        </w:rPr>
        <w:t xml:space="preserve">. </w:t>
      </w:r>
      <w:r>
        <w:t>Research roundtable presented at the American Education Research Association Conference, Toronto, ON.</w:t>
      </w:r>
    </w:p>
    <w:p w14:paraId="52E2BEC4" w14:textId="77777777" w:rsidR="00333642" w:rsidRPr="00333642" w:rsidRDefault="00333642" w:rsidP="00333642">
      <w:pPr>
        <w:ind w:left="720" w:hanging="720"/>
      </w:pPr>
    </w:p>
    <w:p w14:paraId="01653687" w14:textId="13ED556A" w:rsidR="00333642" w:rsidRDefault="00333642" w:rsidP="00333642">
      <w:pPr>
        <w:ind w:left="720" w:hanging="720"/>
        <w:contextualSpacing/>
        <w:rPr>
          <w:bCs/>
          <w:iCs/>
        </w:rPr>
      </w:pPr>
      <w:r>
        <w:rPr>
          <w:bCs/>
          <w:iCs/>
        </w:rPr>
        <w:t xml:space="preserve">Rowan-Kenyon, H.T., McCready, A.M.*, Barone, N.* &amp; </w:t>
      </w:r>
      <w:r w:rsidRPr="0042647F">
        <w:rPr>
          <w:bCs/>
          <w:iCs/>
        </w:rPr>
        <w:t>Martinez-Aleman, A.</w:t>
      </w:r>
      <w:r>
        <w:rPr>
          <w:bCs/>
          <w:iCs/>
        </w:rPr>
        <w:t xml:space="preserve">, &amp; (2019, March). How Racialized Aggressions on Social Media Affect Students of Color. </w:t>
      </w:r>
      <w:r>
        <w:t>Research paper presented at the American College Personnel Association Conference, Boston, MA.</w:t>
      </w:r>
    </w:p>
    <w:p w14:paraId="438C3C5D" w14:textId="77777777" w:rsidR="00333642" w:rsidRDefault="00333642" w:rsidP="00333642">
      <w:pPr>
        <w:contextualSpacing/>
        <w:rPr>
          <w:bCs/>
          <w:iCs/>
        </w:rPr>
      </w:pPr>
    </w:p>
    <w:p w14:paraId="3D38E347" w14:textId="0B2DCC14" w:rsidR="00333642" w:rsidRPr="00333642" w:rsidRDefault="00333642" w:rsidP="00333642">
      <w:pPr>
        <w:ind w:left="720" w:hanging="720"/>
        <w:contextualSpacing/>
        <w:rPr>
          <w:bCs/>
          <w:iCs/>
        </w:rPr>
      </w:pPr>
      <w:r>
        <w:rPr>
          <w:bCs/>
          <w:iCs/>
        </w:rPr>
        <w:t xml:space="preserve">Rowan-Kenyon, H.T., &amp; Martinez-Aleman, A. (2019, March). </w:t>
      </w:r>
      <w:r w:rsidRPr="00333642">
        <w:rPr>
          <w:bCs/>
          <w:iCs/>
        </w:rPr>
        <w:t>Technology and Engagement: Making Technology Work for First Generation</w:t>
      </w:r>
      <w:r>
        <w:rPr>
          <w:bCs/>
          <w:iCs/>
        </w:rPr>
        <w:t xml:space="preserve"> </w:t>
      </w:r>
      <w:r w:rsidRPr="00333642">
        <w:rPr>
          <w:bCs/>
          <w:iCs/>
        </w:rPr>
        <w:t>College Students in International Education Contexts</w:t>
      </w:r>
      <w:r>
        <w:rPr>
          <w:bCs/>
          <w:iCs/>
        </w:rPr>
        <w:t xml:space="preserve">. Research presentation at the </w:t>
      </w:r>
      <w:r w:rsidRPr="00333642">
        <w:rPr>
          <w:bCs/>
          <w:iCs/>
        </w:rPr>
        <w:t>Boston Intercultural Skills Conference</w:t>
      </w:r>
      <w:r>
        <w:rPr>
          <w:bCs/>
          <w:iCs/>
        </w:rPr>
        <w:t xml:space="preserve">, Chestnut Hill, MA. </w:t>
      </w:r>
    </w:p>
    <w:p w14:paraId="24B65C6A" w14:textId="1B890D56" w:rsidR="00333642" w:rsidRDefault="00333642" w:rsidP="00333642">
      <w:pPr>
        <w:contextualSpacing/>
        <w:rPr>
          <w:bCs/>
          <w:iCs/>
        </w:rPr>
      </w:pPr>
    </w:p>
    <w:p w14:paraId="56AB4420" w14:textId="78D529ED" w:rsidR="00974323" w:rsidRDefault="00974323" w:rsidP="00974323">
      <w:pPr>
        <w:ind w:left="720" w:hanging="720"/>
        <w:contextualSpacing/>
        <w:rPr>
          <w:bCs/>
          <w:iCs/>
        </w:rPr>
      </w:pPr>
      <w:r>
        <w:rPr>
          <w:bCs/>
          <w:iCs/>
        </w:rPr>
        <w:lastRenderedPageBreak/>
        <w:t xml:space="preserve">Rowan-Kenyon, H.T., McCready, A.M.*, </w:t>
      </w:r>
      <w:r w:rsidRPr="0042647F">
        <w:rPr>
          <w:bCs/>
          <w:iCs/>
        </w:rPr>
        <w:t>Martinez-Aleman, A.</w:t>
      </w:r>
      <w:r>
        <w:rPr>
          <w:bCs/>
          <w:iCs/>
        </w:rPr>
        <w:t xml:space="preserve">, &amp; Barone, N.* (2018, November). Development of a Measure of Students of Color Reactions to Racialized Aggressions on Social Media. </w:t>
      </w:r>
      <w:r w:rsidR="006E326A">
        <w:t xml:space="preserve">Research paper presented at the </w:t>
      </w:r>
      <w:r w:rsidR="006E326A" w:rsidRPr="00082AEF">
        <w:t>Association for the Study of Higher Education</w:t>
      </w:r>
      <w:r w:rsidR="006E326A">
        <w:t xml:space="preserve"> Conference</w:t>
      </w:r>
      <w:r w:rsidR="006E326A" w:rsidRPr="00082AEF">
        <w:t>,</w:t>
      </w:r>
      <w:r w:rsidR="006E326A">
        <w:t xml:space="preserve"> Tampa, FL.</w:t>
      </w:r>
    </w:p>
    <w:p w14:paraId="2FB17F3B" w14:textId="77777777" w:rsidR="00974323" w:rsidRDefault="00974323" w:rsidP="005F1502">
      <w:pPr>
        <w:ind w:left="720" w:hanging="720"/>
        <w:contextualSpacing/>
        <w:rPr>
          <w:bCs/>
          <w:iCs/>
        </w:rPr>
      </w:pPr>
    </w:p>
    <w:p w14:paraId="45FA3881" w14:textId="366B31A0" w:rsidR="00974323" w:rsidRDefault="00974323" w:rsidP="005F1502">
      <w:pPr>
        <w:ind w:left="720" w:hanging="720"/>
        <w:contextualSpacing/>
        <w:rPr>
          <w:bCs/>
          <w:iCs/>
        </w:rPr>
      </w:pPr>
      <w:r>
        <w:rPr>
          <w:bCs/>
          <w:iCs/>
        </w:rPr>
        <w:t xml:space="preserve">Rowan-Kenyon, H.T., McCready, A.M.*, </w:t>
      </w:r>
      <w:r w:rsidRPr="0042647F">
        <w:rPr>
          <w:bCs/>
          <w:iCs/>
        </w:rPr>
        <w:t>Martinez-Aleman, A.</w:t>
      </w:r>
      <w:r>
        <w:rPr>
          <w:bCs/>
          <w:iCs/>
        </w:rPr>
        <w:t xml:space="preserve">, &amp; Barone, N.* (2018, November). Development of a Measure of Students of Color Reactions to Racialized Aggressions on Social Media. </w:t>
      </w:r>
      <w:r w:rsidR="006E326A">
        <w:rPr>
          <w:bCs/>
          <w:iCs/>
        </w:rPr>
        <w:t>Session p</w:t>
      </w:r>
      <w:r>
        <w:rPr>
          <w:bCs/>
          <w:iCs/>
        </w:rPr>
        <w:t>resented at NASPA Region I, Providence, RI.</w:t>
      </w:r>
    </w:p>
    <w:p w14:paraId="7243D0D9" w14:textId="77777777" w:rsidR="00974323" w:rsidRDefault="00974323" w:rsidP="005F1502">
      <w:pPr>
        <w:ind w:left="720" w:hanging="720"/>
        <w:contextualSpacing/>
        <w:rPr>
          <w:bCs/>
          <w:iCs/>
        </w:rPr>
      </w:pPr>
    </w:p>
    <w:p w14:paraId="57B9D74A" w14:textId="1A86F1E2" w:rsidR="00974323" w:rsidRDefault="00974323" w:rsidP="005F1502">
      <w:pPr>
        <w:ind w:left="720" w:hanging="720"/>
        <w:contextualSpacing/>
        <w:rPr>
          <w:bCs/>
          <w:iCs/>
        </w:rPr>
      </w:pPr>
      <w:r>
        <w:rPr>
          <w:bCs/>
          <w:iCs/>
        </w:rPr>
        <w:t>Rowan-Kenyon, H.T., Cahalan, M., &amp; Yamashita, M. (2018, September). Lessons Learned Moving Forward for TRIO/GEAR UP About Practitioner-Researcher Collaboration in the 21</w:t>
      </w:r>
      <w:r w:rsidRPr="00974323">
        <w:rPr>
          <w:bCs/>
          <w:iCs/>
          <w:vertAlign w:val="superscript"/>
        </w:rPr>
        <w:t>st</w:t>
      </w:r>
      <w:r>
        <w:rPr>
          <w:bCs/>
          <w:iCs/>
        </w:rPr>
        <w:t xml:space="preserve"> Century.  Presented at the 2018 Council for Opportunity in Education Annual Conference, New York, NY.</w:t>
      </w:r>
    </w:p>
    <w:p w14:paraId="7F337D76" w14:textId="77777777" w:rsidR="00974323" w:rsidRDefault="00974323" w:rsidP="005F1502">
      <w:pPr>
        <w:ind w:left="720" w:hanging="720"/>
        <w:contextualSpacing/>
        <w:rPr>
          <w:bCs/>
          <w:iCs/>
        </w:rPr>
      </w:pPr>
    </w:p>
    <w:p w14:paraId="669A2BE4" w14:textId="0F8512EB" w:rsidR="005F1502" w:rsidRPr="005F1502" w:rsidRDefault="005F1502" w:rsidP="005F1502">
      <w:pPr>
        <w:ind w:left="720" w:hanging="720"/>
        <w:contextualSpacing/>
        <w:rPr>
          <w:bCs/>
        </w:rPr>
      </w:pPr>
      <w:r>
        <w:rPr>
          <w:bCs/>
          <w:iCs/>
        </w:rPr>
        <w:t>Rowan-Ke</w:t>
      </w:r>
      <w:r w:rsidR="00BF6D07">
        <w:rPr>
          <w:bCs/>
          <w:iCs/>
        </w:rPr>
        <w:t>ny</w:t>
      </w:r>
      <w:r w:rsidR="0042647F" w:rsidRPr="0042647F">
        <w:rPr>
          <w:bCs/>
          <w:iCs/>
        </w:rPr>
        <w:t>on, H.</w:t>
      </w:r>
      <w:r w:rsidR="0042647F">
        <w:rPr>
          <w:bCs/>
          <w:iCs/>
        </w:rPr>
        <w:t xml:space="preserve"> T.</w:t>
      </w:r>
      <w:r w:rsidR="0042647F" w:rsidRPr="0042647F">
        <w:rPr>
          <w:bCs/>
          <w:iCs/>
        </w:rPr>
        <w:t>, Savitz-Romer, M. &amp; Martinez-Aleman, A.</w:t>
      </w:r>
      <w:r w:rsidR="0042647F">
        <w:rPr>
          <w:bCs/>
          <w:iCs/>
        </w:rPr>
        <w:t xml:space="preserve"> </w:t>
      </w:r>
      <w:r w:rsidR="0042647F" w:rsidRPr="0042647F">
        <w:rPr>
          <w:bCs/>
          <w:iCs/>
        </w:rPr>
        <w:t>(2018</w:t>
      </w:r>
      <w:r w:rsidR="0042647F">
        <w:rPr>
          <w:bCs/>
          <w:iCs/>
        </w:rPr>
        <w:t>, April</w:t>
      </w:r>
      <w:r w:rsidR="0042647F" w:rsidRPr="0042647F">
        <w:rPr>
          <w:bCs/>
          <w:iCs/>
        </w:rPr>
        <w:t xml:space="preserve">). </w:t>
      </w:r>
      <w:r w:rsidRPr="005F1502">
        <w:rPr>
          <w:bCs/>
        </w:rPr>
        <w:t>Division J Vice Presidential Session: Following Their Dreams: Considering K–12 and Higher Education Practices That Enable First-Generation College Students’ Success</w:t>
      </w:r>
      <w:r>
        <w:rPr>
          <w:bCs/>
        </w:rPr>
        <w:t xml:space="preserve">. </w:t>
      </w:r>
      <w:r>
        <w:rPr>
          <w:bCs/>
          <w:iCs/>
        </w:rPr>
        <w:t>P</w:t>
      </w:r>
      <w:r w:rsidRPr="0042647F">
        <w:rPr>
          <w:bCs/>
          <w:iCs/>
        </w:rPr>
        <w:t>resented at the annual meeting of the American Educational Research Associ</w:t>
      </w:r>
      <w:r>
        <w:rPr>
          <w:bCs/>
          <w:iCs/>
        </w:rPr>
        <w:t>ation, New York, NY.</w:t>
      </w:r>
    </w:p>
    <w:p w14:paraId="685DCF3D" w14:textId="77777777" w:rsidR="00E25FE5" w:rsidRDefault="00E25FE5" w:rsidP="00333642">
      <w:pPr>
        <w:contextualSpacing/>
        <w:rPr>
          <w:bCs/>
          <w:iCs/>
        </w:rPr>
      </w:pPr>
    </w:p>
    <w:p w14:paraId="79AD7329" w14:textId="240ED714" w:rsidR="0042647F" w:rsidRDefault="0042647F" w:rsidP="0042647F">
      <w:pPr>
        <w:ind w:left="720" w:hanging="720"/>
        <w:contextualSpacing/>
        <w:rPr>
          <w:bCs/>
          <w:iCs/>
        </w:rPr>
      </w:pPr>
      <w:r>
        <w:rPr>
          <w:bCs/>
          <w:iCs/>
        </w:rPr>
        <w:t>Rowan-Kenyon, H.T., McCready, A.</w:t>
      </w:r>
      <w:r w:rsidR="00A34C49">
        <w:rPr>
          <w:bCs/>
          <w:iCs/>
        </w:rPr>
        <w:t>*</w:t>
      </w:r>
      <w:r>
        <w:rPr>
          <w:bCs/>
          <w:iCs/>
        </w:rPr>
        <w:t xml:space="preserve"> (2018, April). </w:t>
      </w:r>
      <w:r w:rsidRPr="0042647F">
        <w:rPr>
          <w:bCs/>
          <w:iCs/>
        </w:rPr>
        <w:t>The Influence of Short-term Immersion Programs on Definitions of Social Justice</w:t>
      </w:r>
      <w:r>
        <w:rPr>
          <w:bCs/>
          <w:iCs/>
        </w:rPr>
        <w:t>. P</w:t>
      </w:r>
      <w:r w:rsidRPr="0042647F">
        <w:rPr>
          <w:bCs/>
          <w:iCs/>
        </w:rPr>
        <w:t>resented at the annual meeting of the American Educational Research Association, New York, NY.</w:t>
      </w:r>
    </w:p>
    <w:p w14:paraId="4F346E60" w14:textId="77777777" w:rsidR="00F610B5" w:rsidRDefault="00F610B5" w:rsidP="00713850">
      <w:pPr>
        <w:contextualSpacing/>
        <w:rPr>
          <w:bCs/>
          <w:iCs/>
        </w:rPr>
      </w:pPr>
    </w:p>
    <w:p w14:paraId="7346F341" w14:textId="1914D4CD" w:rsidR="00A34C49" w:rsidRDefault="00A34C49" w:rsidP="00A34C49">
      <w:pPr>
        <w:ind w:left="720" w:hanging="720"/>
        <w:contextualSpacing/>
        <w:rPr>
          <w:bCs/>
          <w:iCs/>
        </w:rPr>
      </w:pPr>
      <w:r>
        <w:rPr>
          <w:bCs/>
          <w:iCs/>
        </w:rPr>
        <w:t xml:space="preserve">McCready, A. M.*, Rowan-Kenyon, H.T., Martinez-Aleman, A., Barone, N.*, Gin, K.*, (2018, April). </w:t>
      </w:r>
      <w:r w:rsidRPr="00A34C49">
        <w:rPr>
          <w:bCs/>
          <w:iCs/>
        </w:rPr>
        <w:t>Development of a Measure of Students of Color's Reactions to Racialized Aggressions on Social Media</w:t>
      </w:r>
      <w:r>
        <w:rPr>
          <w:bCs/>
          <w:iCs/>
        </w:rPr>
        <w:t xml:space="preserve">. </w:t>
      </w:r>
      <w:r w:rsidRPr="00A34C49">
        <w:rPr>
          <w:bCs/>
          <w:iCs/>
        </w:rPr>
        <w:t>Research paper presented at the</w:t>
      </w:r>
      <w:r>
        <w:rPr>
          <w:bCs/>
          <w:iCs/>
        </w:rPr>
        <w:t xml:space="preserve"> </w:t>
      </w:r>
      <w:r w:rsidRPr="0042647F">
        <w:rPr>
          <w:bCs/>
          <w:iCs/>
        </w:rPr>
        <w:t>annual meeting of the American Educational Research Association, New York, NY.</w:t>
      </w:r>
    </w:p>
    <w:p w14:paraId="60B084E1" w14:textId="7E984CEB" w:rsidR="00A34C49" w:rsidRPr="00A34C49" w:rsidRDefault="00A34C49" w:rsidP="00A34C49">
      <w:pPr>
        <w:ind w:left="720" w:hanging="720"/>
        <w:contextualSpacing/>
        <w:rPr>
          <w:bCs/>
          <w:iCs/>
        </w:rPr>
      </w:pPr>
    </w:p>
    <w:p w14:paraId="7C3A83DA" w14:textId="46B62B4F" w:rsidR="00A34C49" w:rsidRPr="00A34C49" w:rsidRDefault="00A34C49" w:rsidP="00A34C49">
      <w:pPr>
        <w:ind w:left="720" w:hanging="720"/>
        <w:contextualSpacing/>
        <w:rPr>
          <w:bCs/>
          <w:iCs/>
        </w:rPr>
      </w:pPr>
      <w:r>
        <w:rPr>
          <w:bCs/>
          <w:iCs/>
        </w:rPr>
        <w:t xml:space="preserve">Perez, S.*, Miele, D., Rowan-Kenyon, H.T., Edouard, L.*, </w:t>
      </w:r>
      <w:r w:rsidR="0047343D">
        <w:rPr>
          <w:bCs/>
          <w:iCs/>
        </w:rPr>
        <w:t xml:space="preserve">(2018). </w:t>
      </w:r>
      <w:r w:rsidRPr="00A34C49">
        <w:rPr>
          <w:bCs/>
          <w:iCs/>
        </w:rPr>
        <w:t>Attributing Low-Income College Students' Academic Failure to Lack of Educational Resources and Opportunities</w:t>
      </w:r>
      <w:r>
        <w:rPr>
          <w:bCs/>
          <w:iCs/>
        </w:rPr>
        <w:t xml:space="preserve">. Research poster </w:t>
      </w:r>
      <w:r w:rsidRPr="00A34C49">
        <w:rPr>
          <w:bCs/>
          <w:iCs/>
        </w:rPr>
        <w:t>presented at the annual meeting of the American Educational Research Association, New York, NY.</w:t>
      </w:r>
    </w:p>
    <w:p w14:paraId="44BB9211" w14:textId="77777777" w:rsidR="0042647F" w:rsidRDefault="0042647F" w:rsidP="008D6737">
      <w:pPr>
        <w:ind w:left="720" w:hanging="720"/>
        <w:contextualSpacing/>
        <w:rPr>
          <w:bCs/>
          <w:iCs/>
        </w:rPr>
      </w:pPr>
    </w:p>
    <w:p w14:paraId="7AE5E939" w14:textId="71B45276" w:rsidR="00887F98" w:rsidRDefault="00A34C49" w:rsidP="00A34C49">
      <w:pPr>
        <w:ind w:left="720" w:hanging="720"/>
        <w:contextualSpacing/>
        <w:rPr>
          <w:bCs/>
          <w:iCs/>
        </w:rPr>
      </w:pPr>
      <w:r w:rsidRPr="00A34C49">
        <w:rPr>
          <w:bCs/>
          <w:iCs/>
        </w:rPr>
        <w:t>McCready, A. M.*, Rowan-Kenyon, H.T., Martinez-Aleman, A., Barone, N.*, Gin, K.*, (2018, April). Development of a Measure of Students of Color's Reactions to Racialized Aggressions on Social Media</w:t>
      </w:r>
      <w:r>
        <w:rPr>
          <w:bCs/>
          <w:iCs/>
        </w:rPr>
        <w:t>: Applications for Scholars</w:t>
      </w:r>
      <w:r w:rsidRPr="00A34C49">
        <w:rPr>
          <w:bCs/>
          <w:iCs/>
        </w:rPr>
        <w:t>. Research paper presented at the annual meeting of the American Educational Research Association, New York, NY.</w:t>
      </w:r>
    </w:p>
    <w:p w14:paraId="3486CC28" w14:textId="77777777" w:rsidR="00887F98" w:rsidRDefault="00887F98" w:rsidP="008D6737">
      <w:pPr>
        <w:ind w:left="720" w:hanging="720"/>
        <w:contextualSpacing/>
        <w:rPr>
          <w:bCs/>
          <w:iCs/>
        </w:rPr>
      </w:pPr>
    </w:p>
    <w:p w14:paraId="24F4C4AF" w14:textId="65D352FA" w:rsidR="004640E4" w:rsidRPr="00346CC1" w:rsidRDefault="00346CC1" w:rsidP="008D6737">
      <w:pPr>
        <w:ind w:left="720" w:hanging="720"/>
        <w:contextualSpacing/>
        <w:rPr>
          <w:b/>
          <w:bCs/>
          <w:iCs/>
        </w:rPr>
      </w:pPr>
      <w:r w:rsidRPr="00346CC1">
        <w:rPr>
          <w:bCs/>
          <w:iCs/>
        </w:rPr>
        <w:t>Rowan-Kenyon, H.T., Martinez-Aleman, A., Savitz-Romer, M., Gin, K.J. (2018, March). Technology and engagement: Making technology work for first generation college students.</w:t>
      </w:r>
      <w:r>
        <w:rPr>
          <w:bCs/>
          <w:iCs/>
        </w:rPr>
        <w:t xml:space="preserve"> </w:t>
      </w:r>
      <w:r w:rsidRPr="00384D1E">
        <w:t xml:space="preserve">Session presented at NASPA Convention, </w:t>
      </w:r>
      <w:r>
        <w:t>Philadelphia, PA</w:t>
      </w:r>
      <w:r w:rsidRPr="00384D1E">
        <w:t xml:space="preserve">.  </w:t>
      </w:r>
    </w:p>
    <w:p w14:paraId="7B4A037E" w14:textId="77777777" w:rsidR="00346CC1" w:rsidRDefault="00346CC1" w:rsidP="008D6737">
      <w:pPr>
        <w:ind w:left="720" w:hanging="720"/>
        <w:contextualSpacing/>
        <w:rPr>
          <w:bCs/>
          <w:iCs/>
          <w:highlight w:val="yellow"/>
        </w:rPr>
      </w:pPr>
    </w:p>
    <w:p w14:paraId="74A09CDA" w14:textId="7AF4B1B7" w:rsidR="00346CC1" w:rsidRPr="00346CC1" w:rsidRDefault="00346CC1" w:rsidP="00346CC1">
      <w:pPr>
        <w:ind w:left="720" w:hanging="720"/>
        <w:rPr>
          <w:i/>
        </w:rPr>
      </w:pPr>
      <w:r w:rsidRPr="00346CC1">
        <w:rPr>
          <w:bCs/>
        </w:rPr>
        <w:t>Rowan-Kenyon, H.T., &amp; McCready, A.M.</w:t>
      </w:r>
      <w:r>
        <w:rPr>
          <w:bCs/>
        </w:rPr>
        <w:t>*</w:t>
      </w:r>
      <w:r w:rsidRPr="00346CC1">
        <w:rPr>
          <w:bCs/>
        </w:rPr>
        <w:t xml:space="preserve"> (</w:t>
      </w:r>
      <w:r>
        <w:rPr>
          <w:bCs/>
        </w:rPr>
        <w:t>2017, November</w:t>
      </w:r>
      <w:r w:rsidRPr="00346CC1">
        <w:rPr>
          <w:bCs/>
        </w:rPr>
        <w:t xml:space="preserve">). </w:t>
      </w:r>
      <w:r>
        <w:t xml:space="preserve">Experiences into action?: A longitudinal study </w:t>
      </w:r>
      <w:r w:rsidRPr="00DF1DD5">
        <w:t xml:space="preserve">of </w:t>
      </w:r>
      <w:r>
        <w:t xml:space="preserve">students who participate in short-term immersion programs. Research paper presented at the </w:t>
      </w:r>
      <w:r w:rsidRPr="00082AEF">
        <w:t>Association for the Study of Higher Education</w:t>
      </w:r>
      <w:r>
        <w:t xml:space="preserve"> Conference</w:t>
      </w:r>
      <w:r w:rsidRPr="00082AEF">
        <w:t xml:space="preserve">, </w:t>
      </w:r>
      <w:r>
        <w:t>Denver, CO.</w:t>
      </w:r>
    </w:p>
    <w:p w14:paraId="4A736EF8" w14:textId="77777777" w:rsidR="00876A76" w:rsidRDefault="00876A76" w:rsidP="008D6737">
      <w:pPr>
        <w:ind w:left="720" w:hanging="720"/>
        <w:contextualSpacing/>
        <w:rPr>
          <w:bCs/>
          <w:iCs/>
        </w:rPr>
      </w:pPr>
    </w:p>
    <w:p w14:paraId="0A60864C" w14:textId="611817D4" w:rsidR="008D6737" w:rsidRPr="008D6737" w:rsidRDefault="00410BED" w:rsidP="008D6737">
      <w:pPr>
        <w:ind w:left="720" w:hanging="720"/>
        <w:contextualSpacing/>
        <w:rPr>
          <w:bCs/>
          <w:iCs/>
        </w:rPr>
      </w:pPr>
      <w:r>
        <w:rPr>
          <w:bCs/>
          <w:iCs/>
        </w:rPr>
        <w:lastRenderedPageBreak/>
        <w:t xml:space="preserve">Gin, K.*, Rowan-Kenyon, H.T., McCready, A.* (2017, March). </w:t>
      </w:r>
      <w:r w:rsidR="008D6737" w:rsidRPr="008D6737">
        <w:rPr>
          <w:bCs/>
          <w:color w:val="222222"/>
          <w:shd w:val="clear" w:color="auto" w:fill="FFFFFF"/>
        </w:rPr>
        <w:t>Ra</w:t>
      </w:r>
      <w:r w:rsidR="008D6737">
        <w:rPr>
          <w:bCs/>
          <w:color w:val="222222"/>
          <w:shd w:val="clear" w:color="auto" w:fill="FFFFFF"/>
        </w:rPr>
        <w:t xml:space="preserve">cialized Aggressions and Social </w:t>
      </w:r>
      <w:r w:rsidR="008D6737" w:rsidRPr="008D6737">
        <w:rPr>
          <w:bCs/>
          <w:color w:val="222222"/>
          <w:shd w:val="clear" w:color="auto" w:fill="FFFFFF"/>
        </w:rPr>
        <w:t>Media on Campus: Examining the Inventory, Typology, and Neutralization of Online Racism</w:t>
      </w:r>
      <w:r w:rsidR="008D6737">
        <w:rPr>
          <w:bCs/>
          <w:color w:val="222222"/>
          <w:shd w:val="clear" w:color="auto" w:fill="FFFFFF"/>
        </w:rPr>
        <w:t xml:space="preserve">. </w:t>
      </w:r>
      <w:r w:rsidR="008D6737" w:rsidRPr="00384D1E">
        <w:rPr>
          <w:bCs/>
          <w:iCs/>
        </w:rPr>
        <w:t>Half-day pre-conference session presented at NASPA Convention</w:t>
      </w:r>
      <w:r w:rsidR="008D6737">
        <w:rPr>
          <w:bCs/>
          <w:iCs/>
        </w:rPr>
        <w:t>, San Antonio, TX</w:t>
      </w:r>
      <w:r w:rsidR="008D6737" w:rsidRPr="00384D1E">
        <w:rPr>
          <w:bCs/>
          <w:iCs/>
        </w:rPr>
        <w:t>.</w:t>
      </w:r>
    </w:p>
    <w:p w14:paraId="1B999A01" w14:textId="184EDD54" w:rsidR="00410BED" w:rsidRDefault="00410BED" w:rsidP="008D6737">
      <w:pPr>
        <w:ind w:left="720" w:hanging="720"/>
        <w:contextualSpacing/>
        <w:rPr>
          <w:bCs/>
          <w:iCs/>
        </w:rPr>
      </w:pPr>
    </w:p>
    <w:p w14:paraId="2D8B0DDB" w14:textId="2907057C" w:rsidR="007B275E" w:rsidRPr="009876E4" w:rsidRDefault="007B275E" w:rsidP="007B275E">
      <w:pPr>
        <w:ind w:left="720" w:hanging="720"/>
        <w:contextualSpacing/>
      </w:pPr>
      <w:r w:rsidRPr="009876E4">
        <w:rPr>
          <w:bCs/>
          <w:iCs/>
        </w:rPr>
        <w:t xml:space="preserve">Rowan-Kenyon, H.T., Knight, S.*, &amp; McCready, A.* (2016, November). Setting the Stage: Pre-trip Preparation for Short-term Immersion Programs.  </w:t>
      </w:r>
      <w:r w:rsidR="00E62D83" w:rsidRPr="009876E4">
        <w:t>Research paper</w:t>
      </w:r>
      <w:r w:rsidRPr="009876E4">
        <w:t xml:space="preserve"> presented at the Association for the Study of Higher Education Conference, Columbus, OH.</w:t>
      </w:r>
    </w:p>
    <w:p w14:paraId="16E09077" w14:textId="77777777" w:rsidR="007B275E" w:rsidRPr="00384D1E" w:rsidRDefault="007B275E" w:rsidP="007B275E">
      <w:pPr>
        <w:ind w:left="720" w:hanging="720"/>
        <w:contextualSpacing/>
        <w:rPr>
          <w:highlight w:val="yellow"/>
        </w:rPr>
      </w:pPr>
    </w:p>
    <w:p w14:paraId="3D7D0ED8" w14:textId="0D6A2A03" w:rsidR="007B275E" w:rsidRPr="00D22F79" w:rsidRDefault="007B275E" w:rsidP="007B275E">
      <w:pPr>
        <w:ind w:left="720" w:hanging="720"/>
        <w:contextualSpacing/>
        <w:rPr>
          <w:bCs/>
          <w:iCs/>
        </w:rPr>
      </w:pPr>
      <w:r w:rsidRPr="00D22F79">
        <w:t xml:space="preserve">Radimer, S.*, &amp; Rowan-Kenyon, H.T. </w:t>
      </w:r>
      <w:r w:rsidRPr="00D22F79">
        <w:rPr>
          <w:bCs/>
          <w:iCs/>
        </w:rPr>
        <w:t xml:space="preserve">(2016, November). Undergraduate Men’s Alcohol Behavior: A Critically Informed Quantitative Analysis. </w:t>
      </w:r>
      <w:r w:rsidRPr="00D22F79">
        <w:t>Research paper presented at the Association for the Study of Higher Education Conference, Columbus, OH.</w:t>
      </w:r>
    </w:p>
    <w:p w14:paraId="4236DDAD" w14:textId="77777777" w:rsidR="007B275E" w:rsidRPr="00384D1E" w:rsidRDefault="007B275E" w:rsidP="007B275E">
      <w:pPr>
        <w:rPr>
          <w:bCs/>
          <w:iCs/>
          <w:highlight w:val="yellow"/>
        </w:rPr>
      </w:pPr>
    </w:p>
    <w:p w14:paraId="34332354" w14:textId="3CDA5EE6" w:rsidR="00F7254F" w:rsidRPr="00D22F79" w:rsidRDefault="00F7254F" w:rsidP="00A67C3A">
      <w:pPr>
        <w:ind w:left="720" w:hanging="720"/>
      </w:pPr>
      <w:r w:rsidRPr="00D22F79">
        <w:rPr>
          <w:bCs/>
          <w:iCs/>
        </w:rPr>
        <w:t xml:space="preserve">Martinez-Aleman, A., Rowan-Kenyon, H.T., Deil-Amen, R.J., Nehls, K., &amp; Linder, C. (2016, November). The State of Higher Education Research on Social Media and College Students.  </w:t>
      </w:r>
      <w:r w:rsidRPr="00D22F79">
        <w:t>Symposium presented at the Association for the Study of Higher Education Conference, Columbus, OH.</w:t>
      </w:r>
    </w:p>
    <w:p w14:paraId="6A1DF89E" w14:textId="77777777" w:rsidR="009876E4" w:rsidRDefault="009876E4" w:rsidP="00A67C3A">
      <w:pPr>
        <w:ind w:left="720" w:hanging="720"/>
        <w:rPr>
          <w:bCs/>
          <w:iCs/>
          <w:highlight w:val="yellow"/>
        </w:rPr>
      </w:pPr>
    </w:p>
    <w:p w14:paraId="56D13010" w14:textId="30BA39F3" w:rsidR="00F7254F" w:rsidRPr="009876E4" w:rsidRDefault="009876E4" w:rsidP="00A67C3A">
      <w:pPr>
        <w:ind w:left="720" w:hanging="720"/>
        <w:rPr>
          <w:bCs/>
          <w:iCs/>
        </w:rPr>
      </w:pPr>
      <w:r w:rsidRPr="009876E4">
        <w:rPr>
          <w:bCs/>
          <w:iCs/>
        </w:rPr>
        <w:t>Martinez-Aleman, A., Rowan-Kenyon, H.T., Cho, V., Scanlon, M. (2016, June) Faculty Research and Social Justice. Panel presented at Boston College Diversity and Inclusion Summit, Chestnut Hill, MA.</w:t>
      </w:r>
    </w:p>
    <w:p w14:paraId="625F5718" w14:textId="77777777" w:rsidR="009876E4" w:rsidRDefault="009876E4" w:rsidP="00A67C3A">
      <w:pPr>
        <w:ind w:left="720" w:hanging="720"/>
        <w:rPr>
          <w:bCs/>
          <w:iCs/>
        </w:rPr>
      </w:pPr>
    </w:p>
    <w:p w14:paraId="6323D94D" w14:textId="24B3888A" w:rsidR="00A67C3A" w:rsidRPr="00D22F79" w:rsidRDefault="00A67C3A" w:rsidP="00A67C3A">
      <w:pPr>
        <w:ind w:left="720" w:hanging="720"/>
        <w:rPr>
          <w:bCs/>
          <w:iCs/>
        </w:rPr>
      </w:pPr>
      <w:r w:rsidRPr="00D22F79">
        <w:rPr>
          <w:bCs/>
          <w:iCs/>
        </w:rPr>
        <w:t xml:space="preserve">Rowan-Kenyon, H.T., Martinez-Aleman, A.M., Knight, S.* (2016, April).  Students of Color and Social Networking: Strong Ties and Bonding Capital. </w:t>
      </w:r>
      <w:r w:rsidR="00A51AEF">
        <w:rPr>
          <w:bCs/>
          <w:iCs/>
        </w:rPr>
        <w:t>Research paper</w:t>
      </w:r>
      <w:r w:rsidRPr="00D22F79">
        <w:rPr>
          <w:bCs/>
          <w:iCs/>
        </w:rPr>
        <w:t xml:space="preserve"> presented at the American Educational Research Association Annual Meeting, Washington, DC.</w:t>
      </w:r>
    </w:p>
    <w:p w14:paraId="2E249BA8" w14:textId="77777777" w:rsidR="00A67C3A" w:rsidRPr="00384D1E" w:rsidRDefault="00A67C3A" w:rsidP="00A67C3A">
      <w:pPr>
        <w:pStyle w:val="Normal1"/>
        <w:contextualSpacing/>
        <w:rPr>
          <w:bCs/>
          <w:iCs/>
          <w:highlight w:val="yellow"/>
        </w:rPr>
      </w:pPr>
    </w:p>
    <w:p w14:paraId="4CD5DE34" w14:textId="4100263C" w:rsidR="00A67C3A" w:rsidRPr="00D22F79" w:rsidRDefault="00A67C3A" w:rsidP="00A67C3A">
      <w:pPr>
        <w:pStyle w:val="Normal1"/>
        <w:ind w:left="720" w:hanging="720"/>
        <w:contextualSpacing/>
        <w:rPr>
          <w:rFonts w:ascii="Times New Roman" w:eastAsia="Times New Roman" w:hAnsi="Times New Roman" w:cs="Times New Roman"/>
        </w:rPr>
      </w:pPr>
      <w:r w:rsidRPr="00D22F79">
        <w:rPr>
          <w:rFonts w:ascii="Times New Roman" w:hAnsi="Times New Roman" w:cs="Times New Roman"/>
          <w:bCs/>
          <w:iCs/>
        </w:rPr>
        <w:t xml:space="preserve">Fancsali, C., Rowan-Kenyon, H.T., Savitz-Romer, M. (2016, April). Noncognitive Skill Development in Higher Education: A Landscape Analysis. </w:t>
      </w:r>
      <w:r w:rsidRPr="00D22F79">
        <w:rPr>
          <w:rFonts w:ascii="Times New Roman" w:eastAsia="Times New Roman" w:hAnsi="Times New Roman" w:cs="Times New Roman"/>
        </w:rPr>
        <w:t>Roundtable presented at the American Educational Research Association Annual Meeting, Washington, DC.</w:t>
      </w:r>
    </w:p>
    <w:p w14:paraId="7CC9D04E" w14:textId="77777777" w:rsidR="00A67C3A" w:rsidRPr="00384D1E" w:rsidRDefault="00A67C3A" w:rsidP="00A67C3A">
      <w:pPr>
        <w:contextualSpacing/>
        <w:rPr>
          <w:bCs/>
          <w:iCs/>
          <w:highlight w:val="yellow"/>
        </w:rPr>
      </w:pPr>
    </w:p>
    <w:p w14:paraId="0E9D9FBE" w14:textId="3512381C" w:rsidR="00A67C3A" w:rsidRPr="00384D1E" w:rsidRDefault="00E71632" w:rsidP="00A67C3A">
      <w:pPr>
        <w:ind w:left="720" w:hanging="720"/>
        <w:contextualSpacing/>
      </w:pPr>
      <w:r w:rsidRPr="00384D1E">
        <w:rPr>
          <w:bCs/>
          <w:iCs/>
        </w:rPr>
        <w:t>Gin, K.J</w:t>
      </w:r>
      <w:r w:rsidR="00A67C3A" w:rsidRPr="00384D1E">
        <w:rPr>
          <w:bCs/>
          <w:iCs/>
        </w:rPr>
        <w:t>.</w:t>
      </w:r>
      <w:r w:rsidRPr="00384D1E">
        <w:rPr>
          <w:bCs/>
          <w:iCs/>
        </w:rPr>
        <w:t>*</w:t>
      </w:r>
      <w:r w:rsidR="00A67C3A" w:rsidRPr="00384D1E">
        <w:rPr>
          <w:bCs/>
          <w:iCs/>
        </w:rPr>
        <w:t>, Rowan-Kenyon, H.T., Martinez-Aleman, A. (2016, March). Racialized Aggressions and Social Media on Campus.  </w:t>
      </w:r>
      <w:r w:rsidR="00A67C3A" w:rsidRPr="00384D1E">
        <w:t xml:space="preserve">Session presented at NASPA Convention, Indianapolis, IN.  </w:t>
      </w:r>
    </w:p>
    <w:p w14:paraId="6BCE14F2" w14:textId="77777777" w:rsidR="00A67C3A" w:rsidRPr="00384D1E" w:rsidRDefault="00A67C3A" w:rsidP="00442324">
      <w:pPr>
        <w:ind w:left="720" w:hanging="720"/>
        <w:contextualSpacing/>
        <w:rPr>
          <w:bCs/>
          <w:iCs/>
          <w:highlight w:val="yellow"/>
        </w:rPr>
      </w:pPr>
    </w:p>
    <w:p w14:paraId="0567F714" w14:textId="221BB273" w:rsidR="00442324" w:rsidRDefault="00442324" w:rsidP="00442324">
      <w:pPr>
        <w:ind w:left="720" w:hanging="720"/>
        <w:contextualSpacing/>
        <w:rPr>
          <w:bCs/>
          <w:iCs/>
        </w:rPr>
      </w:pPr>
      <w:r w:rsidRPr="00384D1E">
        <w:rPr>
          <w:bCs/>
          <w:iCs/>
        </w:rPr>
        <w:t>Bergerson, A., Aiken-Wisiniewski, S., Connor, R., Wawrzynski, M., Rowan-Kenyon, H.T., Van Hecke, J. &amp; Kelly, B.T. (</w:t>
      </w:r>
      <w:r w:rsidR="00410BED">
        <w:rPr>
          <w:bCs/>
          <w:iCs/>
        </w:rPr>
        <w:t xml:space="preserve">2017, </w:t>
      </w:r>
      <w:r w:rsidRPr="00384D1E">
        <w:rPr>
          <w:bCs/>
          <w:iCs/>
        </w:rPr>
        <w:t>2016, 2015, 2014, March).  Writing for Professional Publication: A NASPA Journals-Sponsored Intensive Writing Workshop. Half-day pre-conference session presented at NASPA Convention.</w:t>
      </w:r>
    </w:p>
    <w:p w14:paraId="25B52E1F" w14:textId="77777777" w:rsidR="001B015C" w:rsidRDefault="001B015C" w:rsidP="00561320">
      <w:pPr>
        <w:ind w:left="720" w:hanging="720"/>
        <w:contextualSpacing/>
        <w:rPr>
          <w:color w:val="222222"/>
          <w:shd w:val="clear" w:color="auto" w:fill="FFFFFF"/>
        </w:rPr>
      </w:pPr>
    </w:p>
    <w:p w14:paraId="188C8E01" w14:textId="49665D6F" w:rsidR="002A2FBD" w:rsidRPr="002A2FBD" w:rsidRDefault="002A2FBD" w:rsidP="00561320">
      <w:pPr>
        <w:ind w:left="720" w:hanging="720"/>
        <w:contextualSpacing/>
      </w:pPr>
      <w:r>
        <w:rPr>
          <w:color w:val="222222"/>
          <w:shd w:val="clear" w:color="auto" w:fill="FFFFFF"/>
        </w:rPr>
        <w:t>Rowan-Kenyon, H.T., Savitz-Romer, M., Weilundemo, M.</w:t>
      </w:r>
      <w:r w:rsidR="005C102B">
        <w:rPr>
          <w:color w:val="222222"/>
          <w:shd w:val="clear" w:color="auto" w:fill="FFFFFF"/>
        </w:rPr>
        <w:t>*</w:t>
      </w:r>
      <w:r>
        <w:rPr>
          <w:color w:val="222222"/>
          <w:shd w:val="clear" w:color="auto" w:fill="FFFFFF"/>
        </w:rPr>
        <w:t>, Swan, A.K., &amp; Liu, P.P.</w:t>
      </w:r>
      <w:r w:rsidR="005C102B">
        <w:rPr>
          <w:color w:val="222222"/>
          <w:shd w:val="clear" w:color="auto" w:fill="FFFFFF"/>
        </w:rPr>
        <w:t>*</w:t>
      </w:r>
      <w:r w:rsidR="00A67C3A">
        <w:rPr>
          <w:color w:val="222222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2015</w:t>
      </w:r>
      <w:r w:rsidR="00A67C3A">
        <w:rPr>
          <w:color w:val="222222"/>
          <w:shd w:val="clear" w:color="auto" w:fill="FFFFFF"/>
        </w:rPr>
        <w:t>, November</w:t>
      </w:r>
      <w:r>
        <w:rPr>
          <w:color w:val="222222"/>
          <w:shd w:val="clear" w:color="auto" w:fill="FFFFFF"/>
        </w:rPr>
        <w:t xml:space="preserve">). </w:t>
      </w:r>
      <w:r w:rsidRPr="002A2FBD">
        <w:rPr>
          <w:color w:val="222222"/>
          <w:shd w:val="clear" w:color="auto" w:fill="FFFFFF"/>
        </w:rPr>
        <w:t>Moving towards coherence:  A review of the literature describing noncognitive skills and their role in college success and career readiness</w:t>
      </w:r>
      <w:r>
        <w:rPr>
          <w:color w:val="222222"/>
          <w:shd w:val="clear" w:color="auto" w:fill="FFFFFF"/>
        </w:rPr>
        <w:t xml:space="preserve">.  </w:t>
      </w:r>
      <w:r w:rsidR="000C1CAE">
        <w:t xml:space="preserve">Research paper </w:t>
      </w:r>
      <w:r>
        <w:t xml:space="preserve">presented at the </w:t>
      </w:r>
      <w:r w:rsidRPr="00082AEF">
        <w:t>Association for the Study of Higher Education</w:t>
      </w:r>
      <w:r>
        <w:t xml:space="preserve"> Conference</w:t>
      </w:r>
      <w:r w:rsidRPr="00082AEF">
        <w:t xml:space="preserve">, </w:t>
      </w:r>
      <w:r>
        <w:t>Denver, CO.</w:t>
      </w:r>
    </w:p>
    <w:p w14:paraId="7173951A" w14:textId="77777777" w:rsidR="002A2FBD" w:rsidRDefault="002A2FBD" w:rsidP="002A2FBD">
      <w:pPr>
        <w:ind w:left="720" w:hanging="720"/>
        <w:contextualSpacing/>
        <w:rPr>
          <w:color w:val="222222"/>
          <w:shd w:val="clear" w:color="auto" w:fill="FFFFFF"/>
        </w:rPr>
      </w:pPr>
    </w:p>
    <w:p w14:paraId="7BE092FB" w14:textId="1410B072" w:rsidR="002A2FBD" w:rsidRDefault="002A2FBD" w:rsidP="002A2FBD">
      <w:pPr>
        <w:ind w:left="720" w:hanging="720"/>
        <w:contextualSpacing/>
      </w:pPr>
      <w:r>
        <w:rPr>
          <w:color w:val="222222"/>
          <w:shd w:val="clear" w:color="auto" w:fill="FFFFFF"/>
        </w:rPr>
        <w:t xml:space="preserve">Hottell, D.*, &amp; Rowan-Kenyon, H.T. (2015, November). </w:t>
      </w:r>
      <w:r w:rsidRPr="002A2FBD">
        <w:rPr>
          <w:color w:val="222222"/>
          <w:shd w:val="clear" w:color="auto" w:fill="FFFFFF"/>
        </w:rPr>
        <w:t>What Tale Do Surveys Tell?: Understanding the Rise of Self-Reported Surveys in Higher Education Research and Exploring Alternative Data Interpretations</w:t>
      </w:r>
      <w:r>
        <w:rPr>
          <w:color w:val="222222"/>
          <w:shd w:val="clear" w:color="auto" w:fill="FFFFFF"/>
        </w:rPr>
        <w:t xml:space="preserve">. </w:t>
      </w:r>
      <w:r w:rsidR="000C1CAE">
        <w:t>Research paper</w:t>
      </w:r>
      <w:r>
        <w:t xml:space="preserve"> presented at the </w:t>
      </w:r>
      <w:r w:rsidRPr="00082AEF">
        <w:t>Association for the Study of Higher Education</w:t>
      </w:r>
      <w:r>
        <w:t xml:space="preserve"> Conference</w:t>
      </w:r>
      <w:r w:rsidRPr="00082AEF">
        <w:t xml:space="preserve">, </w:t>
      </w:r>
      <w:r>
        <w:t>Denver, CO.</w:t>
      </w:r>
    </w:p>
    <w:p w14:paraId="7FB09D60" w14:textId="77777777" w:rsidR="002A2FBD" w:rsidRDefault="002A2FBD" w:rsidP="002A2FBD">
      <w:pPr>
        <w:contextualSpacing/>
      </w:pPr>
    </w:p>
    <w:p w14:paraId="0A0977E7" w14:textId="5F4DB8BD" w:rsidR="0021617F" w:rsidRDefault="002A2FBD" w:rsidP="00490CD3">
      <w:pPr>
        <w:ind w:left="720" w:hanging="720"/>
        <w:contextualSpacing/>
      </w:pPr>
      <w:r>
        <w:lastRenderedPageBreak/>
        <w:t xml:space="preserve">Gin, K.*, Martinez-Aleman, A., Rowan-Kenyon, H.T., &amp; Hottell, D.* (2015, November). Racialized aggression and social media on campus. Research paper presented at the </w:t>
      </w:r>
      <w:r w:rsidRPr="00082AEF">
        <w:t>Association for the Study of Higher Education</w:t>
      </w:r>
      <w:r>
        <w:t xml:space="preserve"> Conference</w:t>
      </w:r>
      <w:r w:rsidRPr="00082AEF">
        <w:t xml:space="preserve">, </w:t>
      </w:r>
      <w:r>
        <w:t>Denver, CO.</w:t>
      </w:r>
    </w:p>
    <w:p w14:paraId="700F9A0B" w14:textId="77777777" w:rsidR="00986ADD" w:rsidRDefault="00986ADD" w:rsidP="00490CD3">
      <w:pPr>
        <w:ind w:left="720" w:hanging="720"/>
        <w:contextualSpacing/>
      </w:pPr>
    </w:p>
    <w:p w14:paraId="284995C3" w14:textId="5221C13D" w:rsidR="0021617F" w:rsidRDefault="001B015C" w:rsidP="00A90BCA">
      <w:pPr>
        <w:ind w:left="720" w:hanging="720"/>
        <w:contextualSpacing/>
      </w:pPr>
      <w:r>
        <w:t>Rowan-Kenyon, H.T.</w:t>
      </w:r>
      <w:r w:rsidR="00A90BCA">
        <w:t xml:space="preserve"> (Moderator)</w:t>
      </w:r>
      <w:r>
        <w:t xml:space="preserve">, Cahalan, M., Yamashita, M., Bell, A., Beasley, P., Kiyama, J., Felix, O., </w:t>
      </w:r>
      <w:r w:rsidR="00986ADD">
        <w:t xml:space="preserve">Venegas, K., &amp; Wells, R. (2015, November). </w:t>
      </w:r>
      <w:r w:rsidR="00A90BCA">
        <w:t xml:space="preserve"> Presidential Session: Reflections on Connection Research and Practice in College Access and Success Programs.  Panel presented at the </w:t>
      </w:r>
      <w:r w:rsidR="00A90BCA" w:rsidRPr="00082AEF">
        <w:t>Association for the Study of Higher Education</w:t>
      </w:r>
      <w:r w:rsidR="00A90BCA">
        <w:t xml:space="preserve"> Conference</w:t>
      </w:r>
      <w:r w:rsidR="00A90BCA" w:rsidRPr="00082AEF">
        <w:t xml:space="preserve">, </w:t>
      </w:r>
      <w:r w:rsidR="00A90BCA">
        <w:t>Denver, CO.</w:t>
      </w:r>
    </w:p>
    <w:p w14:paraId="4674ECB8" w14:textId="77777777" w:rsidR="00986ADD" w:rsidRDefault="00986ADD" w:rsidP="00490CD3">
      <w:pPr>
        <w:ind w:left="720" w:hanging="720"/>
        <w:contextualSpacing/>
      </w:pPr>
    </w:p>
    <w:p w14:paraId="303A3BBA" w14:textId="084ECD2C" w:rsidR="00986ADD" w:rsidRDefault="00986ADD" w:rsidP="00986ADD">
      <w:pPr>
        <w:ind w:left="720" w:hanging="720"/>
        <w:contextualSpacing/>
      </w:pPr>
      <w:r>
        <w:t>Cahalan, M., Rowan-Kenyon, H.T.</w:t>
      </w:r>
      <w:r w:rsidR="00A90BCA">
        <w:t xml:space="preserve"> (Moderator)</w:t>
      </w:r>
      <w:r>
        <w:t xml:space="preserve">, Bell, A., Beasley, P., Yamashita, M. (2015, September). </w:t>
      </w:r>
      <w:r w:rsidRPr="00986ADD">
        <w:t>Mapping Practitioner Use of Research and the Knowledge Base for TRIO Best Practice Results from ASHE/Pell Institute Survey</w:t>
      </w:r>
      <w:r>
        <w:t xml:space="preserve">.  Session presented at Council for Educational Opportunity Annual Conference, Atlanta, GA.  </w:t>
      </w:r>
    </w:p>
    <w:p w14:paraId="1E837BFF" w14:textId="55C7FC0C" w:rsidR="001B015C" w:rsidRDefault="00986ADD" w:rsidP="00986ADD">
      <w:pPr>
        <w:ind w:left="720" w:hanging="720"/>
        <w:contextualSpacing/>
      </w:pPr>
      <w:r>
        <w:t xml:space="preserve">  </w:t>
      </w:r>
    </w:p>
    <w:p w14:paraId="7F36F860" w14:textId="17CD6AEC" w:rsidR="001D3BCA" w:rsidRDefault="001D3BCA" w:rsidP="00490CD3">
      <w:pPr>
        <w:ind w:left="720" w:hanging="720"/>
        <w:contextualSpacing/>
      </w:pPr>
      <w:r>
        <w:t>Rowan-Kenyon, H.T. (2015, July).  History of Student Affairs in the United States.  Lecture pres</w:t>
      </w:r>
      <w:r w:rsidR="00CE45B6">
        <w:t>ented at Enhancing the Student E</w:t>
      </w:r>
      <w:r>
        <w:t>x</w:t>
      </w:r>
      <w:r w:rsidR="00A40D4E">
        <w:t xml:space="preserve">perience: Sharing Best Practices Conference coordinated by MIT and European University College Association.  </w:t>
      </w:r>
    </w:p>
    <w:p w14:paraId="5C20E603" w14:textId="77777777" w:rsidR="00A40D4E" w:rsidRDefault="00A40D4E" w:rsidP="00490CD3">
      <w:pPr>
        <w:ind w:left="720" w:hanging="720"/>
        <w:contextualSpacing/>
      </w:pPr>
    </w:p>
    <w:p w14:paraId="4187C823" w14:textId="1465E1F6" w:rsidR="005F7758" w:rsidRDefault="005F7758" w:rsidP="00490CD3">
      <w:pPr>
        <w:ind w:left="720" w:hanging="720"/>
        <w:contextualSpacing/>
      </w:pPr>
      <w:r>
        <w:t>Rowan-Kenyon, H.T., Ahlquist, J.*, Brown, P.G.</w:t>
      </w:r>
      <w:r w:rsidR="00C27F49">
        <w:t xml:space="preserve">*, Eaton, P.*, &amp; Gismondi, A.* (2015, March).  </w:t>
      </w:r>
      <w:r w:rsidRPr="005F7758">
        <w:t>College Students and Digital Technology: Research, Outcomes, and Implications</w:t>
      </w:r>
      <w:r w:rsidR="00C27F49">
        <w:t>.  Session presented at ACPA</w:t>
      </w:r>
      <w:r w:rsidR="00E318C1">
        <w:t xml:space="preserve"> (Tampa, FL)</w:t>
      </w:r>
      <w:r w:rsidR="00C27F49">
        <w:t xml:space="preserve"> and NASPA </w:t>
      </w:r>
      <w:r w:rsidR="00E318C1">
        <w:t xml:space="preserve">(New Orleans, LA) </w:t>
      </w:r>
      <w:r w:rsidR="00C27F49">
        <w:t xml:space="preserve">Conventions.  </w:t>
      </w:r>
    </w:p>
    <w:p w14:paraId="1115B385" w14:textId="77777777" w:rsidR="005F7758" w:rsidRDefault="005F7758" w:rsidP="00490CD3">
      <w:pPr>
        <w:ind w:left="720" w:hanging="720"/>
        <w:contextualSpacing/>
      </w:pPr>
    </w:p>
    <w:p w14:paraId="239A5723" w14:textId="371D92E7" w:rsidR="00E318C1" w:rsidRDefault="00E318C1" w:rsidP="00490CD3">
      <w:pPr>
        <w:ind w:left="720" w:hanging="720"/>
        <w:contextualSpacing/>
      </w:pPr>
      <w:r>
        <w:t xml:space="preserve">Rowan-Kenyon, H.T., Martinez-Aleman, A., Radimer, S.*, Hottell, D.*, &amp; Gismondi, A.* (2015, March).  </w:t>
      </w:r>
      <w:r w:rsidRPr="00E318C1">
        <w:t>#EffectiveTech: Improving Student Engagement Through Social Media Technology</w:t>
      </w:r>
      <w:r>
        <w:t>. Presented at both ACPA (Tampa, FL) and NASPA (New Orleans, LA) Conventions.</w:t>
      </w:r>
    </w:p>
    <w:p w14:paraId="140B7E29" w14:textId="77777777" w:rsidR="00C07242" w:rsidRPr="00695D05" w:rsidRDefault="00C07242" w:rsidP="00A67C3A">
      <w:pPr>
        <w:contextualSpacing/>
      </w:pPr>
    </w:p>
    <w:p w14:paraId="77BFC086" w14:textId="724974D5" w:rsidR="00490CD3" w:rsidRDefault="00490CD3" w:rsidP="00490CD3">
      <w:pPr>
        <w:ind w:left="720" w:hanging="720"/>
        <w:contextualSpacing/>
      </w:pPr>
      <w:r>
        <w:t xml:space="preserve">Radimer, S.*, Gismondi, A.*, Hottell, D.*, Rowan-Kenyon, H.T., Martinez-Aleman, A. (2014, November).  Student adoption of tablets and social media: The job to be done.  </w:t>
      </w:r>
      <w:r w:rsidRPr="003303E3">
        <w:t xml:space="preserve">Research paper presented at the Association for the Study of Higher Education Conference, </w:t>
      </w:r>
      <w:r>
        <w:t>Washington, DC</w:t>
      </w:r>
      <w:r w:rsidRPr="003303E3">
        <w:t>.</w:t>
      </w:r>
    </w:p>
    <w:p w14:paraId="1249DA21" w14:textId="77777777" w:rsidR="00490CD3" w:rsidRDefault="00490CD3" w:rsidP="00133DEB">
      <w:pPr>
        <w:pStyle w:val="Normal1"/>
        <w:ind w:left="720" w:hanging="720"/>
        <w:contextualSpacing/>
        <w:rPr>
          <w:rFonts w:ascii="Times New Roman" w:hAnsi="Times New Roman" w:cs="Times New Roman"/>
        </w:rPr>
      </w:pPr>
    </w:p>
    <w:p w14:paraId="7C5037B3" w14:textId="0D11C7D1" w:rsidR="00490CD3" w:rsidRDefault="00490CD3" w:rsidP="00490CD3">
      <w:pPr>
        <w:autoSpaceDE w:val="0"/>
        <w:autoSpaceDN w:val="0"/>
        <w:adjustRightInd w:val="0"/>
        <w:ind w:left="720" w:hanging="720"/>
      </w:pPr>
      <w:r>
        <w:t xml:space="preserve">Rowan-Kenyon, H.T. (2014, November).  </w:t>
      </w:r>
      <w:r>
        <w:rPr>
          <w:i/>
        </w:rPr>
        <w:t>Advising High Quality Dissertations</w:t>
      </w:r>
      <w:r>
        <w:t>.  Invited panelist at the CAHEP Early Faculty ASHE Pre-Conference Seminar at the Association for the Study of Higher Education Conference, Washington, DC.</w:t>
      </w:r>
    </w:p>
    <w:p w14:paraId="2772DB35" w14:textId="77777777" w:rsidR="00490CD3" w:rsidRDefault="00490CD3" w:rsidP="00133DEB">
      <w:pPr>
        <w:pStyle w:val="Normal1"/>
        <w:ind w:left="720" w:hanging="720"/>
        <w:contextualSpacing/>
        <w:rPr>
          <w:rFonts w:ascii="Times New Roman" w:hAnsi="Times New Roman" w:cs="Times New Roman"/>
        </w:rPr>
      </w:pPr>
    </w:p>
    <w:p w14:paraId="3B677B85" w14:textId="0F20D955" w:rsidR="00133DEB" w:rsidRDefault="00133DEB" w:rsidP="00133DEB">
      <w:pPr>
        <w:pStyle w:val="Normal1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Rowan-Kenyon, H.T., Gismondi, A.</w:t>
      </w:r>
      <w:r w:rsidR="00BE1BE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Hottell, D.</w:t>
      </w:r>
      <w:r w:rsidR="00BE1BE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Radimer, S.</w:t>
      </w:r>
      <w:r w:rsidR="00BE1BE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&amp; Martinez-Aleman, A. (2014</w:t>
      </w:r>
      <w:r w:rsidR="005C328F">
        <w:rPr>
          <w:rFonts w:ascii="Times New Roman" w:hAnsi="Times New Roman" w:cs="Times New Roman"/>
        </w:rPr>
        <w:t>, March</w:t>
      </w:r>
      <w:r>
        <w:rPr>
          <w:rFonts w:ascii="Times New Roman" w:hAnsi="Times New Roman" w:cs="Times New Roman"/>
        </w:rPr>
        <w:t xml:space="preserve">).  </w:t>
      </w:r>
      <w:r w:rsidR="00BE1BE3">
        <w:rPr>
          <w:rFonts w:ascii="Times New Roman" w:hAnsi="Times New Roman" w:cs="Times New Roman"/>
        </w:rPr>
        <w:t>Using social media and iPad technology to promote first-generation stu</w:t>
      </w:r>
      <w:r w:rsidR="00490CD3">
        <w:rPr>
          <w:rFonts w:ascii="Times New Roman" w:hAnsi="Times New Roman" w:cs="Times New Roman"/>
        </w:rPr>
        <w:t>dent success.  Program presented</w:t>
      </w:r>
      <w:r w:rsidR="00BE1BE3">
        <w:rPr>
          <w:rFonts w:ascii="Times New Roman" w:hAnsi="Times New Roman" w:cs="Times New Roman"/>
        </w:rPr>
        <w:t xml:space="preserve"> at the </w:t>
      </w:r>
      <w:r w:rsidR="00BE1BE3" w:rsidRPr="00BE1BE3">
        <w:rPr>
          <w:rFonts w:ascii="Times New Roman" w:hAnsi="Times New Roman" w:cs="Times New Roman"/>
        </w:rPr>
        <w:t xml:space="preserve">National Association of Student Personnel Administrators Conference, </w:t>
      </w:r>
      <w:r w:rsidR="00BE1BE3">
        <w:rPr>
          <w:rFonts w:ascii="Times New Roman" w:hAnsi="Times New Roman" w:cs="Times New Roman"/>
        </w:rPr>
        <w:t>Baltimore, MD</w:t>
      </w:r>
      <w:r w:rsidR="00BE1BE3" w:rsidRPr="00BE1BE3">
        <w:rPr>
          <w:rFonts w:ascii="Times New Roman" w:hAnsi="Times New Roman" w:cs="Times New Roman"/>
        </w:rPr>
        <w:t>.</w:t>
      </w:r>
    </w:p>
    <w:p w14:paraId="0BFA61A8" w14:textId="77777777" w:rsidR="00133DEB" w:rsidRDefault="00133DEB" w:rsidP="00133DEB">
      <w:pPr>
        <w:pStyle w:val="Normal1"/>
        <w:ind w:left="720" w:hanging="720"/>
        <w:contextualSpacing/>
        <w:rPr>
          <w:rFonts w:ascii="Times New Roman" w:hAnsi="Times New Roman" w:cs="Times New Roman"/>
        </w:rPr>
      </w:pPr>
    </w:p>
    <w:p w14:paraId="1F811052" w14:textId="77777777" w:rsidR="00133DEB" w:rsidRDefault="00BE1BE3" w:rsidP="00133DEB">
      <w:pPr>
        <w:pStyle w:val="Normal1"/>
        <w:ind w:left="720" w:hanging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 Kerrigan, M.*, </w:t>
      </w:r>
      <w:r w:rsidRPr="00BE1BE3">
        <w:rPr>
          <w:rFonts w:ascii="Times New Roman" w:hAnsi="Times New Roman" w:cs="Times New Roman"/>
        </w:rPr>
        <w:t xml:space="preserve">Gismondi, A.*, Hottell, D.*, Radimer, S.*, </w:t>
      </w:r>
      <w:r w:rsidR="00133DEB" w:rsidRPr="00133DEB">
        <w:rPr>
          <w:rFonts w:ascii="Times New Roman" w:hAnsi="Times New Roman" w:cs="Times New Roman"/>
        </w:rPr>
        <w:t>Martinez-Aleman, A.M., Rowan-Kenyon, H.T., &amp; Savitz-Romer, M. (2014</w:t>
      </w:r>
      <w:r w:rsidR="005C328F">
        <w:rPr>
          <w:rFonts w:ascii="Times New Roman" w:hAnsi="Times New Roman" w:cs="Times New Roman"/>
        </w:rPr>
        <w:t>, April</w:t>
      </w:r>
      <w:r w:rsidR="00133DEB" w:rsidRPr="00133DEB">
        <w:rPr>
          <w:rFonts w:ascii="Times New Roman" w:hAnsi="Times New Roman" w:cs="Times New Roman"/>
        </w:rPr>
        <w:t xml:space="preserve">).  iPads </w:t>
      </w:r>
      <w:r w:rsidR="00133DEB" w:rsidRPr="00133DEB">
        <w:rPr>
          <w:rFonts w:ascii="Times New Roman" w:eastAsia="Times New Roman" w:hAnsi="Times New Roman" w:cs="Times New Roman"/>
        </w:rPr>
        <w:t>and Social Media: New Pathways to Promote Student Engagement within a Summer Bridge Program</w:t>
      </w:r>
      <w:r w:rsidR="00133DEB">
        <w:rPr>
          <w:rFonts w:ascii="Times New Roman" w:eastAsia="Times New Roman" w:hAnsi="Times New Roman" w:cs="Times New Roman"/>
        </w:rPr>
        <w:t xml:space="preserve">.  </w:t>
      </w:r>
      <w:r w:rsidR="00133DEB" w:rsidRPr="00133DEB">
        <w:rPr>
          <w:rFonts w:ascii="Times New Roman" w:eastAsia="Times New Roman" w:hAnsi="Times New Roman" w:cs="Times New Roman"/>
        </w:rPr>
        <w:t xml:space="preserve">Research paper presented at the American Educational Research Association Annual Meeting, </w:t>
      </w:r>
      <w:r w:rsidR="00133DEB">
        <w:rPr>
          <w:rFonts w:ascii="Times New Roman" w:eastAsia="Times New Roman" w:hAnsi="Times New Roman" w:cs="Times New Roman"/>
        </w:rPr>
        <w:t>Philadelphia, PA</w:t>
      </w:r>
      <w:r w:rsidR="00133DEB" w:rsidRPr="00133DEB">
        <w:rPr>
          <w:rFonts w:ascii="Times New Roman" w:eastAsia="Times New Roman" w:hAnsi="Times New Roman" w:cs="Times New Roman"/>
        </w:rPr>
        <w:t>.</w:t>
      </w:r>
    </w:p>
    <w:p w14:paraId="355BECA9" w14:textId="77777777" w:rsidR="00133DEB" w:rsidRDefault="00133DEB" w:rsidP="00133DEB">
      <w:pPr>
        <w:pStyle w:val="Normal1"/>
        <w:ind w:left="720" w:hanging="720"/>
        <w:contextualSpacing/>
      </w:pPr>
      <w:r w:rsidRPr="00133DEB">
        <w:rPr>
          <w:rFonts w:ascii="Times New Roman" w:eastAsia="Times New Roman" w:hAnsi="Times New Roman" w:cs="Times New Roman"/>
        </w:rPr>
        <w:t xml:space="preserve">  </w:t>
      </w:r>
    </w:p>
    <w:p w14:paraId="2292E531" w14:textId="77777777" w:rsidR="00D36D33" w:rsidRDefault="00D36D33" w:rsidP="00D36D33">
      <w:pPr>
        <w:ind w:left="720" w:hanging="720"/>
        <w:contextualSpacing/>
      </w:pPr>
      <w:r>
        <w:t>Sa</w:t>
      </w:r>
      <w:r w:rsidRPr="00D36D33">
        <w:t>vitz-Romer, M., Rowan-Kenyon, H.T., Martinez-Aleman, M. (2013</w:t>
      </w:r>
      <w:r w:rsidR="005C328F">
        <w:t>, November</w:t>
      </w:r>
      <w:r w:rsidRPr="00D36D33">
        <w:t xml:space="preserve">). Sharing spaces: First generation college students, social media, and the influence on identity.  </w:t>
      </w:r>
      <w:r w:rsidRPr="003303E3">
        <w:t xml:space="preserve">Research paper presented at the Association for the Study of Higher Education Conference, </w:t>
      </w:r>
      <w:r>
        <w:t>St. Louis, MO</w:t>
      </w:r>
      <w:r w:rsidRPr="003303E3">
        <w:t>.</w:t>
      </w:r>
    </w:p>
    <w:p w14:paraId="786F3B73" w14:textId="77777777" w:rsidR="00D36D33" w:rsidRDefault="00D36D33" w:rsidP="00D36D33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</w:p>
    <w:p w14:paraId="5E48A2E3" w14:textId="77777777" w:rsidR="002B31B5" w:rsidRDefault="002B31B5" w:rsidP="00D36D33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Shoffner, M.F., &amp; Rowan-Kenyon. (2013</w:t>
      </w:r>
      <w:r w:rsidR="005C328F">
        <w:rPr>
          <w:rFonts w:ascii="Times New Roman" w:hAnsi="Times New Roman" w:cs="Times New Roman"/>
          <w:sz w:val="24"/>
          <w:szCs w:val="24"/>
        </w:rPr>
        <w:t>, July</w:t>
      </w:r>
      <w:r>
        <w:rPr>
          <w:rFonts w:ascii="Times New Roman" w:hAnsi="Times New Roman" w:cs="Times New Roman"/>
          <w:sz w:val="24"/>
          <w:szCs w:val="24"/>
        </w:rPr>
        <w:t>). Integrating social justice and STEM career development: Enhancing equity and building hope.  Symposium presentation at the National Career Development Association Conference, Boston, MA.</w:t>
      </w:r>
    </w:p>
    <w:p w14:paraId="239DBEE6" w14:textId="77777777" w:rsidR="002B31B5" w:rsidRDefault="002B31B5" w:rsidP="00CF2379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</w:p>
    <w:p w14:paraId="75B14EA0" w14:textId="77777777" w:rsidR="00CF2379" w:rsidRDefault="00CF2379" w:rsidP="00CF2379">
      <w:pPr>
        <w:pStyle w:val="HTMLPreformatted"/>
        <w:ind w:left="922" w:hanging="922"/>
        <w:rPr>
          <w:rFonts w:ascii="Times New Roman" w:hAnsi="Times New Roman" w:cs="Times New Roman"/>
          <w:color w:val="auto"/>
          <w:sz w:val="24"/>
          <w:szCs w:val="24"/>
        </w:rPr>
      </w:pPr>
      <w:r w:rsidRPr="00CF2379">
        <w:rPr>
          <w:rFonts w:ascii="Times New Roman" w:hAnsi="Times New Roman" w:cs="Times New Roman"/>
          <w:sz w:val="24"/>
          <w:szCs w:val="24"/>
        </w:rPr>
        <w:t xml:space="preserve">Rowan-Kenyon, H.T., Martinez-Aleman, A.M., &amp; Savitz-Romer, M. (2013, April).  </w:t>
      </w:r>
      <w:r w:rsidRPr="00CF2379">
        <w:rPr>
          <w:rFonts w:ascii="Times New Roman" w:hAnsi="Times New Roman" w:cs="Times New Roman"/>
          <w:color w:val="auto"/>
          <w:sz w:val="24"/>
          <w:szCs w:val="24"/>
        </w:rPr>
        <w:t>First-generation college students and campus capit</w:t>
      </w:r>
      <w:r>
        <w:rPr>
          <w:rFonts w:ascii="Times New Roman" w:hAnsi="Times New Roman" w:cs="Times New Roman"/>
          <w:color w:val="auto"/>
          <w:sz w:val="24"/>
          <w:szCs w:val="24"/>
        </w:rPr>
        <w:t>al: A conceptual framework for c</w:t>
      </w:r>
      <w:r w:rsidRPr="00CF2379">
        <w:rPr>
          <w:rFonts w:ascii="Times New Roman" w:hAnsi="Times New Roman" w:cs="Times New Roman"/>
          <w:color w:val="auto"/>
          <w:sz w:val="24"/>
          <w:szCs w:val="24"/>
        </w:rPr>
        <w:t>ritical engagement and belonging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F2379">
        <w:rPr>
          <w:rFonts w:ascii="Times New Roman" w:hAnsi="Times New Roman" w:cs="Times New Roman"/>
          <w:sz w:val="24"/>
          <w:szCs w:val="24"/>
        </w:rPr>
        <w:t xml:space="preserve">Research paper </w:t>
      </w:r>
      <w:r>
        <w:rPr>
          <w:rFonts w:ascii="Times New Roman" w:hAnsi="Times New Roman" w:cs="Times New Roman"/>
          <w:sz w:val="24"/>
          <w:szCs w:val="24"/>
        </w:rPr>
        <w:t>presen</w:t>
      </w:r>
      <w:r w:rsidRPr="00CF2379">
        <w:rPr>
          <w:rFonts w:ascii="Times New Roman" w:hAnsi="Times New Roman" w:cs="Times New Roman"/>
          <w:sz w:val="24"/>
          <w:szCs w:val="24"/>
        </w:rPr>
        <w:t xml:space="preserve">ted at the American Educational Research Association Annual Meeting, </w:t>
      </w:r>
      <w:r>
        <w:rPr>
          <w:rFonts w:ascii="Times New Roman" w:hAnsi="Times New Roman" w:cs="Times New Roman"/>
          <w:sz w:val="24"/>
          <w:szCs w:val="24"/>
        </w:rPr>
        <w:t>San Francisco, CA</w:t>
      </w:r>
      <w:r w:rsidRPr="00CF2379"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</w:p>
    <w:p w14:paraId="2E223E7F" w14:textId="77777777" w:rsidR="00CF2379" w:rsidRPr="00CF2379" w:rsidRDefault="00CF2379" w:rsidP="00CF2379">
      <w:pPr>
        <w:pStyle w:val="HTMLPreformatted"/>
        <w:ind w:left="922" w:hanging="922"/>
        <w:rPr>
          <w:rFonts w:ascii="Times New Roman" w:hAnsi="Times New Roman" w:cs="Times New Roman"/>
          <w:color w:val="auto"/>
          <w:sz w:val="24"/>
          <w:szCs w:val="24"/>
        </w:rPr>
      </w:pPr>
    </w:p>
    <w:p w14:paraId="72C4570A" w14:textId="77777777" w:rsidR="00636356" w:rsidRPr="003303E3" w:rsidRDefault="00636356" w:rsidP="00636356">
      <w:pPr>
        <w:ind w:left="720" w:hanging="720"/>
        <w:contextualSpacing/>
      </w:pPr>
      <w:r w:rsidRPr="003303E3">
        <w:t>Rowan-Kenyon, H.T. (2012, November).  Predictors of college completion for undergraduate students who delay college enrollment. Research paper presented at the Association for the Study of Higher Education Conference, Las Vegas, NV.</w:t>
      </w:r>
    </w:p>
    <w:p w14:paraId="714C10B8" w14:textId="77777777" w:rsidR="00636356" w:rsidRPr="003303E3" w:rsidRDefault="00636356" w:rsidP="00636356">
      <w:pPr>
        <w:contextualSpacing/>
      </w:pPr>
    </w:p>
    <w:p w14:paraId="0E2A46E0" w14:textId="77777777" w:rsidR="00636356" w:rsidRDefault="00636356" w:rsidP="00636356">
      <w:pPr>
        <w:ind w:left="720" w:hanging="720"/>
        <w:contextualSpacing/>
      </w:pPr>
      <w:r w:rsidRPr="003303E3">
        <w:t>Rowan-Kenyon, H.T., Martinez-Aleman, A.M., Savitz-Romer, M., Downs, K.*, Masterman, A.*, &amp; Gismondi, A.* (2012, November). Social networking media and first generation college student success: A case study.  Research paper presented at the Association for the Study of Higher Education Conference, Las Vegas, NV.</w:t>
      </w:r>
    </w:p>
    <w:p w14:paraId="06EDC5BD" w14:textId="77777777" w:rsidR="00636356" w:rsidRDefault="00636356" w:rsidP="00636356">
      <w:pPr>
        <w:contextualSpacing/>
      </w:pPr>
    </w:p>
    <w:p w14:paraId="6AC78646" w14:textId="77777777" w:rsidR="00B31B90" w:rsidRDefault="00B31B90" w:rsidP="00B31B90">
      <w:pPr>
        <w:autoSpaceDE w:val="0"/>
        <w:autoSpaceDN w:val="0"/>
        <w:adjustRightInd w:val="0"/>
        <w:ind w:left="720" w:hanging="720"/>
      </w:pPr>
      <w:r>
        <w:t xml:space="preserve">Rowan-Kenyon, H.T. (2012, November).  </w:t>
      </w:r>
      <w:r>
        <w:rPr>
          <w:i/>
        </w:rPr>
        <w:t>Advising High Quality Dissertations</w:t>
      </w:r>
      <w:r>
        <w:t xml:space="preserve">.  Invited panelist at the CAHEP Early Faculty ASHE Pre-Conference Seminar at the Association for the Study of Higher Education Conference, </w:t>
      </w:r>
      <w:r w:rsidRPr="003303E3">
        <w:t>Las Vegas, NV</w:t>
      </w:r>
      <w:r>
        <w:t>.</w:t>
      </w:r>
    </w:p>
    <w:p w14:paraId="0377287D" w14:textId="77777777" w:rsidR="00B31B90" w:rsidRDefault="00B31B90" w:rsidP="00B31B90">
      <w:pPr>
        <w:contextualSpacing/>
      </w:pPr>
    </w:p>
    <w:p w14:paraId="0D58FD09" w14:textId="77777777" w:rsidR="00485569" w:rsidRDefault="00485569" w:rsidP="00CF2379">
      <w:pPr>
        <w:ind w:left="720" w:hanging="720"/>
        <w:contextualSpacing/>
      </w:pPr>
      <w:r>
        <w:t>Ro</w:t>
      </w:r>
      <w:r w:rsidR="007B472E">
        <w:t>wan-Kenyon, H.T., &amp; Creager, M.F</w:t>
      </w:r>
      <w:r>
        <w:t xml:space="preserve">. (2012, April).  </w:t>
      </w:r>
      <w:r w:rsidRPr="00485569">
        <w:rPr>
          <w:i/>
        </w:rPr>
        <w:t>Predictors of advanced math outcome expectations on the road to college.</w:t>
      </w:r>
      <w:r>
        <w:t xml:space="preserve">  Res</w:t>
      </w:r>
      <w:r w:rsidR="00CF2379">
        <w:t>earch paper roundtable present</w:t>
      </w:r>
      <w:r w:rsidR="00B31B90">
        <w:t>ed</w:t>
      </w:r>
      <w:r>
        <w:t xml:space="preserve"> at the </w:t>
      </w:r>
      <w:r w:rsidR="00025D73" w:rsidRPr="005659EE">
        <w:t>American Educational Research Association</w:t>
      </w:r>
      <w:r>
        <w:t xml:space="preserve"> Annual Meeting, Vancouver, Canada.  </w:t>
      </w:r>
    </w:p>
    <w:p w14:paraId="29EFE989" w14:textId="77777777" w:rsidR="00DE5270" w:rsidRDefault="00DE5270" w:rsidP="009A7DC2">
      <w:pPr>
        <w:ind w:left="720" w:hanging="720"/>
        <w:contextualSpacing/>
      </w:pPr>
    </w:p>
    <w:p w14:paraId="73DEE723" w14:textId="77777777" w:rsidR="007D5464" w:rsidRDefault="007D5464" w:rsidP="009A7DC2">
      <w:pPr>
        <w:ind w:left="720" w:hanging="720"/>
        <w:contextualSpacing/>
        <w:rPr>
          <w:rStyle w:val="HTMLTypewriter"/>
          <w:rFonts w:ascii="Times New Roman" w:hAnsi="Times New Roman" w:cs="Times New Roman"/>
          <w:sz w:val="24"/>
          <w:szCs w:val="24"/>
        </w:rPr>
      </w:pPr>
      <w:r>
        <w:t xml:space="preserve">Rowan-Kenyon, H.T., Johnson, D.R., Dugan, J., </w:t>
      </w:r>
      <w:r w:rsidR="00485569">
        <w:t xml:space="preserve">&amp; </w:t>
      </w:r>
      <w:r>
        <w:t xml:space="preserve">Quaye, S.J. (2012, March).  </w:t>
      </w:r>
      <w:r>
        <w:rPr>
          <w:i/>
        </w:rPr>
        <w:t xml:space="preserve">Creating possibilities for engaged learning in student affairs graduate curriculum. 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Program presented at the American College Personnel Association Conference, Louisville, KY.</w:t>
      </w:r>
    </w:p>
    <w:p w14:paraId="495616A9" w14:textId="77777777" w:rsidR="007D5464" w:rsidRPr="007D5464" w:rsidRDefault="007D5464" w:rsidP="009A7DC2">
      <w:pPr>
        <w:ind w:left="720" w:hanging="720"/>
        <w:contextualSpacing/>
      </w:pPr>
    </w:p>
    <w:p w14:paraId="06B02F6F" w14:textId="77777777" w:rsidR="00754F6C" w:rsidRPr="00754F6C" w:rsidRDefault="00754F6C" w:rsidP="009A7DC2">
      <w:pPr>
        <w:ind w:left="720" w:hanging="720"/>
        <w:contextualSpacing/>
      </w:pPr>
      <w:r>
        <w:t xml:space="preserve">Park, J., Rowan-Kenyon, H.T., Yakaboski, </w:t>
      </w:r>
      <w:r w:rsidR="00485569">
        <w:t xml:space="preserve">&amp; </w:t>
      </w:r>
      <w:r>
        <w:t>Wawrzynski, M. (2012</w:t>
      </w:r>
      <w:r w:rsidR="007D5464">
        <w:t>, March</w:t>
      </w:r>
      <w:r>
        <w:t xml:space="preserve">).  </w:t>
      </w:r>
      <w:r>
        <w:rPr>
          <w:i/>
        </w:rPr>
        <w:t xml:space="preserve">Scholarship in student affairs: A JSARP author’s discussion.  </w:t>
      </w:r>
      <w:r>
        <w:t xml:space="preserve">Invited panelist presenting one of the top downloaded articles in Volume 48 of </w:t>
      </w:r>
      <w:r>
        <w:rPr>
          <w:i/>
        </w:rPr>
        <w:t>JSARP</w:t>
      </w:r>
      <w:r w:rsidR="007D5464">
        <w:t xml:space="preserve"> at the National Association of Student Personnel Administrators Conference, Phoenix, AZ.</w:t>
      </w:r>
    </w:p>
    <w:p w14:paraId="3018673A" w14:textId="77777777" w:rsidR="00754F6C" w:rsidRDefault="00754F6C" w:rsidP="009A7DC2">
      <w:pPr>
        <w:ind w:left="720" w:hanging="720"/>
        <w:contextualSpacing/>
      </w:pPr>
    </w:p>
    <w:p w14:paraId="333CF4DD" w14:textId="77777777" w:rsidR="009B684B" w:rsidRDefault="009B684B" w:rsidP="009A7DC2">
      <w:pPr>
        <w:ind w:left="720" w:hanging="720"/>
        <w:contextualSpacing/>
      </w:pPr>
      <w:r>
        <w:t xml:space="preserve">Rowan-Kenyon, H.T., Martinez-Aleman, A.M., </w:t>
      </w:r>
      <w:r w:rsidR="006F03AC">
        <w:t xml:space="preserve">&amp; </w:t>
      </w:r>
      <w:r>
        <w:t xml:space="preserve">Savitz-Romer, M. (2011, November).  </w:t>
      </w:r>
      <w:r w:rsidRPr="006931D9">
        <w:rPr>
          <w:i/>
        </w:rPr>
        <w:t>College student culture and belonging for community college students using social networking media.</w:t>
      </w:r>
      <w:r>
        <w:t xml:space="preserve"> </w:t>
      </w:r>
      <w:r w:rsidR="00F21816">
        <w:t>Scholarly paper</w:t>
      </w:r>
      <w:r w:rsidR="009A7DC2">
        <w:t xml:space="preserve"> presented at the Association for the Study of Higher Education Conference, Charlotte, NC.</w:t>
      </w:r>
    </w:p>
    <w:p w14:paraId="448A7F21" w14:textId="77777777" w:rsidR="009B684B" w:rsidRDefault="009B684B" w:rsidP="005659EE">
      <w:pPr>
        <w:ind w:left="720" w:hanging="720"/>
        <w:contextualSpacing/>
      </w:pPr>
      <w:r>
        <w:t xml:space="preserve">  </w:t>
      </w:r>
    </w:p>
    <w:p w14:paraId="103BDB59" w14:textId="77777777" w:rsidR="009A7DC2" w:rsidRDefault="009A7DC2" w:rsidP="005659EE">
      <w:pPr>
        <w:ind w:left="720" w:hanging="720"/>
        <w:contextualSpacing/>
      </w:pPr>
      <w:r>
        <w:t>Masterman, A.</w:t>
      </w:r>
      <w:r w:rsidR="006931D9">
        <w:t>*</w:t>
      </w:r>
      <w:r>
        <w:t xml:space="preserve">, Rowan-Kenyon, H.T., Martinez-Aleman, A.M., Savitz-Romer, M. (2011, November).  </w:t>
      </w:r>
      <w:r w:rsidRPr="006931D9">
        <w:rPr>
          <w:i/>
        </w:rPr>
        <w:t>Utilizing social networking to promote a college-staying culture for low-income, first generation, and underrepresented college students.</w:t>
      </w:r>
      <w:r w:rsidR="00F21816">
        <w:t xml:space="preserve"> Research poster</w:t>
      </w:r>
      <w:r>
        <w:t xml:space="preserve"> presented at the Association for the Study of Higher Education Conference, Charlotte, NC.</w:t>
      </w:r>
    </w:p>
    <w:p w14:paraId="635AAE4F" w14:textId="77777777" w:rsidR="009A7DC2" w:rsidRDefault="009A7DC2" w:rsidP="005659EE">
      <w:pPr>
        <w:ind w:left="720" w:hanging="720"/>
        <w:contextualSpacing/>
      </w:pPr>
    </w:p>
    <w:p w14:paraId="28DE09C2" w14:textId="77777777" w:rsidR="006F03AC" w:rsidRDefault="00BD355C" w:rsidP="00BD355C">
      <w:pPr>
        <w:ind w:left="720" w:hanging="720"/>
        <w:contextualSpacing/>
      </w:pPr>
      <w:r>
        <w:t xml:space="preserve">Walpole, M., Perna, L., St. John, E., &amp; Rowan-Kenyon, H.T. (2011).  </w:t>
      </w:r>
      <w:r w:rsidRPr="00BD355C">
        <w:rPr>
          <w:i/>
        </w:rPr>
        <w:t>Challenges facing low ses, low income, and first generation students: Research and potential solutions.</w:t>
      </w:r>
      <w:r>
        <w:t xml:space="preserve">  Invited panelist for Presidential Session, Association for the Study of Higher Education Conference, Charlotte, NC.</w:t>
      </w:r>
    </w:p>
    <w:p w14:paraId="69291105" w14:textId="77777777" w:rsidR="006F03AC" w:rsidRDefault="006F03AC" w:rsidP="005659EE">
      <w:pPr>
        <w:ind w:left="720" w:hanging="720"/>
        <w:contextualSpacing/>
      </w:pPr>
    </w:p>
    <w:p w14:paraId="677ED9D6" w14:textId="77777777" w:rsidR="00090204" w:rsidRDefault="00CB377E" w:rsidP="006F03AC">
      <w:pPr>
        <w:autoSpaceDE w:val="0"/>
        <w:autoSpaceDN w:val="0"/>
        <w:adjustRightInd w:val="0"/>
        <w:ind w:left="720" w:hanging="720"/>
      </w:pPr>
      <w:r>
        <w:t xml:space="preserve">Rowan-Kenyon, H.T. (2011, November).  </w:t>
      </w:r>
      <w:r w:rsidRPr="00CB6857">
        <w:rPr>
          <w:i/>
        </w:rPr>
        <w:t>Advising dissertations as a junior faculty member</w:t>
      </w:r>
      <w:r>
        <w:t>.  Invited presenter at the CAHEP Early Faculty ASHE Pre-Conference Seminar at the Association for the Study of Higher Education Conference, Charlotte, NC.</w:t>
      </w:r>
    </w:p>
    <w:p w14:paraId="0877CB99" w14:textId="77777777" w:rsidR="00090204" w:rsidRDefault="00090204" w:rsidP="005659EE">
      <w:pPr>
        <w:ind w:left="720" w:hanging="720"/>
        <w:contextualSpacing/>
      </w:pPr>
    </w:p>
    <w:p w14:paraId="76CA72C9" w14:textId="77777777" w:rsidR="005659EE" w:rsidRDefault="005659EE" w:rsidP="005659EE">
      <w:pPr>
        <w:ind w:left="720" w:hanging="720"/>
        <w:contextualSpacing/>
      </w:pPr>
      <w:r w:rsidRPr="00D14497">
        <w:t>Rowan-Kenyon, H.T., Swan, A.K.*, Clark, C.*</w:t>
      </w:r>
      <w:r>
        <w:t>, Shoffner, M.F. (2011, April</w:t>
      </w:r>
      <w:r w:rsidRPr="00D14497">
        <w:t xml:space="preserve">).  </w:t>
      </w:r>
      <w:r w:rsidRPr="00D14497">
        <w:rPr>
          <w:i/>
        </w:rPr>
        <w:t xml:space="preserve">Exploring </w:t>
      </w:r>
      <w:r>
        <w:rPr>
          <w:i/>
        </w:rPr>
        <w:t>parent and teacher p</w:t>
      </w:r>
      <w:r w:rsidRPr="00D14497">
        <w:rPr>
          <w:i/>
        </w:rPr>
        <w:t xml:space="preserve">erceptions of their </w:t>
      </w:r>
      <w:r>
        <w:rPr>
          <w:i/>
        </w:rPr>
        <w:t>role in the d</w:t>
      </w:r>
      <w:r w:rsidRPr="00D14497">
        <w:rPr>
          <w:i/>
        </w:rPr>
        <w:t xml:space="preserve">evelopment of </w:t>
      </w:r>
      <w:r>
        <w:rPr>
          <w:i/>
        </w:rPr>
        <w:t>m</w:t>
      </w:r>
      <w:r w:rsidRPr="00D14497">
        <w:rPr>
          <w:i/>
        </w:rPr>
        <w:t>ath</w:t>
      </w:r>
      <w:r>
        <w:rPr>
          <w:i/>
        </w:rPr>
        <w:t>ematics self-efficacy and STEM i</w:t>
      </w:r>
      <w:r w:rsidRPr="00D14497">
        <w:rPr>
          <w:i/>
        </w:rPr>
        <w:t>nterest</w:t>
      </w:r>
      <w:r>
        <w:rPr>
          <w:i/>
        </w:rPr>
        <w:t xml:space="preserve">.  </w:t>
      </w:r>
      <w:r w:rsidR="009A7DC2">
        <w:t>Research poster</w:t>
      </w:r>
      <w:r>
        <w:t xml:space="preserve"> presented at the American Educational Research Association Conference, New Orleans, LA.</w:t>
      </w:r>
    </w:p>
    <w:p w14:paraId="4FA290CA" w14:textId="77777777" w:rsidR="005659EE" w:rsidRDefault="005659EE" w:rsidP="005659EE">
      <w:pPr>
        <w:ind w:left="720" w:hanging="720"/>
        <w:contextualSpacing/>
      </w:pPr>
    </w:p>
    <w:p w14:paraId="2A997452" w14:textId="77777777" w:rsidR="005659EE" w:rsidRDefault="005659EE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9C5">
        <w:rPr>
          <w:rFonts w:ascii="Times New Roman" w:hAnsi="Times New Roman" w:cs="Times New Roman"/>
          <w:color w:val="auto"/>
          <w:sz w:val="24"/>
          <w:szCs w:val="24"/>
        </w:rPr>
        <w:t>Shoffner, M., Deacon, M</w:t>
      </w:r>
      <w:r>
        <w:rPr>
          <w:rFonts w:ascii="Times New Roman" w:hAnsi="Times New Roman" w:cs="Times New Roman"/>
          <w:color w:val="auto"/>
          <w:sz w:val="24"/>
          <w:szCs w:val="24"/>
        </w:rPr>
        <w:t>.*</w:t>
      </w:r>
      <w:r w:rsidRPr="000729C5">
        <w:rPr>
          <w:rFonts w:ascii="Times New Roman" w:hAnsi="Times New Roman" w:cs="Times New Roman"/>
          <w:color w:val="auto"/>
          <w:sz w:val="24"/>
          <w:szCs w:val="24"/>
        </w:rPr>
        <w:t>, &amp; Rowa</w:t>
      </w:r>
      <w:r>
        <w:rPr>
          <w:rFonts w:ascii="Times New Roman" w:hAnsi="Times New Roman" w:cs="Times New Roman"/>
          <w:color w:val="auto"/>
          <w:sz w:val="24"/>
          <w:szCs w:val="24"/>
        </w:rPr>
        <w:t>n-Kenyon, H.T. (2011, April</w:t>
      </w:r>
      <w:r w:rsidRPr="000729C5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729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29C5">
        <w:rPr>
          <w:rFonts w:ascii="Times New Roman" w:hAnsi="Times New Roman" w:cs="Times New Roman"/>
          <w:i/>
          <w:sz w:val="24"/>
          <w:szCs w:val="24"/>
        </w:rPr>
        <w:t>The influence of belonging, engagement and support: Math self-efficacy among middle and high school girls and boys</w:t>
      </w:r>
      <w:r w:rsidRPr="00072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59EE">
        <w:rPr>
          <w:rFonts w:ascii="Times New Roman" w:hAnsi="Times New Roman" w:cs="Times New Roman"/>
          <w:sz w:val="24"/>
          <w:szCs w:val="24"/>
        </w:rPr>
        <w:t>Research p</w:t>
      </w:r>
      <w:r>
        <w:rPr>
          <w:rFonts w:ascii="Times New Roman" w:hAnsi="Times New Roman" w:cs="Times New Roman"/>
          <w:sz w:val="24"/>
          <w:szCs w:val="24"/>
        </w:rPr>
        <w:t>aper</w:t>
      </w:r>
      <w:r w:rsidRPr="005659EE">
        <w:rPr>
          <w:rFonts w:ascii="Times New Roman" w:hAnsi="Times New Roman" w:cs="Times New Roman"/>
          <w:sz w:val="24"/>
          <w:szCs w:val="24"/>
        </w:rPr>
        <w:t xml:space="preserve"> presented at the American Educational Research Association Conference, New Orleans, LA.</w:t>
      </w:r>
    </w:p>
    <w:p w14:paraId="5C102695" w14:textId="77777777" w:rsidR="005659EE" w:rsidRDefault="005659EE" w:rsidP="005659E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2A51631" w14:textId="77777777" w:rsidR="00D02195" w:rsidRPr="00D02195" w:rsidRDefault="00D02195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Rowan-Kenyon, H.T. (2010, November).  College awareness and “What We Know”.   </w:t>
      </w:r>
      <w:r w:rsidRPr="00D02195">
        <w:rPr>
          <w:rFonts w:ascii="Times New Roman" w:hAnsi="Times New Roman" w:cs="Times New Roman"/>
          <w:sz w:val="24"/>
          <w:szCs w:val="24"/>
        </w:rPr>
        <w:t>Project findings presented at the Evolution of “What We Know” meeting, Lumina Foundation</w:t>
      </w:r>
      <w:r>
        <w:rPr>
          <w:rFonts w:ascii="Times New Roman" w:hAnsi="Times New Roman" w:cs="Times New Roman"/>
          <w:sz w:val="24"/>
          <w:szCs w:val="24"/>
        </w:rPr>
        <w:t xml:space="preserve"> for Education</w:t>
      </w:r>
      <w:r w:rsidRPr="00D02195">
        <w:rPr>
          <w:rFonts w:ascii="Times New Roman" w:hAnsi="Times New Roman" w:cs="Times New Roman"/>
          <w:sz w:val="24"/>
          <w:szCs w:val="24"/>
        </w:rPr>
        <w:t>, Indianapolis, IN.</w:t>
      </w:r>
    </w:p>
    <w:p w14:paraId="42513D80" w14:textId="77777777" w:rsidR="00D02195" w:rsidRDefault="00D02195" w:rsidP="00D0219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1B14053" w14:textId="77777777" w:rsidR="007C2758" w:rsidRPr="00661F40" w:rsidRDefault="007C2758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661F40">
        <w:rPr>
          <w:rFonts w:ascii="Times New Roman" w:hAnsi="Times New Roman" w:cs="Times New Roman"/>
          <w:sz w:val="24"/>
          <w:szCs w:val="24"/>
        </w:rPr>
        <w:t xml:space="preserve">Rowan-Kenyon, H.T., Coso, A.*, Swan, A.K.*, Bailey, R., &amp; Shoffner, M. (2010, November).  </w:t>
      </w:r>
      <w:r w:rsidR="00835CDD">
        <w:rPr>
          <w:rFonts w:ascii="Times New Roman" w:hAnsi="Times New Roman" w:cs="Times New Roman"/>
          <w:i/>
          <w:color w:val="auto"/>
          <w:sz w:val="24"/>
          <w:szCs w:val="24"/>
        </w:rPr>
        <w:t>Students' perceptions of leadership on interdisciplinary engineering t</w:t>
      </w:r>
      <w:r w:rsidRPr="00835CDD">
        <w:rPr>
          <w:rFonts w:ascii="Times New Roman" w:hAnsi="Times New Roman" w:cs="Times New Roman"/>
          <w:i/>
          <w:color w:val="auto"/>
          <w:sz w:val="24"/>
          <w:szCs w:val="24"/>
        </w:rPr>
        <w:t>eams</w:t>
      </w:r>
      <w:r w:rsidR="00D02195">
        <w:rPr>
          <w:rFonts w:ascii="Times New Roman" w:hAnsi="Times New Roman" w:cs="Times New Roman"/>
          <w:color w:val="auto"/>
          <w:sz w:val="24"/>
          <w:szCs w:val="24"/>
        </w:rPr>
        <w:t xml:space="preserve">.  Research paper </w:t>
      </w:r>
      <w:r w:rsidR="00661F40">
        <w:rPr>
          <w:rFonts w:ascii="Times New Roman" w:hAnsi="Times New Roman" w:cs="Times New Roman"/>
          <w:color w:val="auto"/>
          <w:sz w:val="24"/>
          <w:szCs w:val="24"/>
        </w:rPr>
        <w:t xml:space="preserve">presented at the </w:t>
      </w:r>
      <w:r w:rsidR="00661F40">
        <w:rPr>
          <w:rStyle w:val="HTMLTypewriter"/>
          <w:rFonts w:ascii="Times New Roman" w:hAnsi="Times New Roman" w:cs="Times New Roman"/>
          <w:sz w:val="24"/>
          <w:szCs w:val="24"/>
        </w:rPr>
        <w:t>Association for the Study of Higher Education Conference</w:t>
      </w:r>
      <w:r w:rsidR="00661F40">
        <w:t xml:space="preserve">, </w:t>
      </w:r>
      <w:r w:rsidR="00661F40" w:rsidRPr="00661F40">
        <w:rPr>
          <w:rFonts w:ascii="Times New Roman" w:hAnsi="Times New Roman" w:cs="Times New Roman"/>
          <w:sz w:val="24"/>
          <w:szCs w:val="24"/>
        </w:rPr>
        <w:t>Indianapolis, IN.</w:t>
      </w:r>
    </w:p>
    <w:p w14:paraId="47FD8E69" w14:textId="77777777" w:rsidR="007C2758" w:rsidRDefault="007C2758" w:rsidP="00661F40">
      <w:pPr>
        <w:autoSpaceDE w:val="0"/>
        <w:autoSpaceDN w:val="0"/>
        <w:adjustRightInd w:val="0"/>
      </w:pPr>
    </w:p>
    <w:p w14:paraId="56A61427" w14:textId="48072CD1" w:rsidR="0048352E" w:rsidRDefault="00835CDD" w:rsidP="00AD6FC7">
      <w:pPr>
        <w:autoSpaceDE w:val="0"/>
        <w:autoSpaceDN w:val="0"/>
        <w:adjustRightInd w:val="0"/>
        <w:ind w:left="720" w:hanging="720"/>
      </w:pPr>
      <w:r>
        <w:t xml:space="preserve">Rowan-Kenyon, H.T. (2010, November).  </w:t>
      </w:r>
      <w:r w:rsidRPr="00CB6857">
        <w:rPr>
          <w:i/>
        </w:rPr>
        <w:t>Advising dissertations as a junior faculty member</w:t>
      </w:r>
      <w:r>
        <w:t>.  Invited presenter at the CAHEP Early Faculty ASHE Pre-Conference Seminar at the Association for the Study of Higher Education Conference, Indianapolis, IN.</w:t>
      </w:r>
    </w:p>
    <w:p w14:paraId="5F82D2DA" w14:textId="77777777" w:rsidR="002E6240" w:rsidRPr="002E6240" w:rsidRDefault="002E6240" w:rsidP="002E6240">
      <w:pPr>
        <w:autoSpaceDE w:val="0"/>
        <w:autoSpaceDN w:val="0"/>
        <w:adjustRightInd w:val="0"/>
        <w:ind w:left="720" w:hanging="720"/>
      </w:pPr>
      <w:r>
        <w:t>Bailey, R., Shoffner, M., &amp; Rowan-Kenyon, H.T. (2010, October</w:t>
      </w:r>
      <w:r w:rsidRPr="00835CDD">
        <w:rPr>
          <w:i/>
        </w:rPr>
        <w:t xml:space="preserve">).  </w:t>
      </w:r>
      <w:r w:rsidR="00835CDD">
        <w:rPr>
          <w:i/>
        </w:rPr>
        <w:t>Special session - Integrating learning c</w:t>
      </w:r>
      <w:r w:rsidRPr="00835CDD">
        <w:rPr>
          <w:i/>
        </w:rPr>
        <w:t xml:space="preserve">ommunities </w:t>
      </w:r>
      <w:r w:rsidR="00835CDD">
        <w:rPr>
          <w:i/>
        </w:rPr>
        <w:t>into engineering c</w:t>
      </w:r>
      <w:r w:rsidRPr="00835CDD">
        <w:rPr>
          <w:i/>
        </w:rPr>
        <w:t>urricula.</w:t>
      </w:r>
      <w:r>
        <w:t xml:space="preserve">  Peer-reviewed workshop presented at the Frontiers in Education Conference, Crystal City, VA.</w:t>
      </w:r>
    </w:p>
    <w:p w14:paraId="38DFD986" w14:textId="77777777" w:rsidR="002E6240" w:rsidRDefault="002E6240" w:rsidP="00CB45AF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</w:p>
    <w:p w14:paraId="7EA8CBD5" w14:textId="77777777" w:rsidR="001A6D21" w:rsidRPr="001A6D21" w:rsidRDefault="001A6D21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A6D21">
        <w:rPr>
          <w:rFonts w:ascii="Times New Roman" w:hAnsi="Times New Roman" w:cs="Times New Roman"/>
          <w:sz w:val="24"/>
          <w:szCs w:val="24"/>
        </w:rPr>
        <w:t>Bailey, R., Rowan-Kenyon, H.T., Swan, A.K.</w:t>
      </w:r>
      <w:r w:rsidR="00B71544">
        <w:rPr>
          <w:rFonts w:ascii="Times New Roman" w:hAnsi="Times New Roman" w:cs="Times New Roman"/>
          <w:sz w:val="24"/>
          <w:szCs w:val="24"/>
        </w:rPr>
        <w:t>*</w:t>
      </w:r>
      <w:r w:rsidRPr="001A6D21">
        <w:rPr>
          <w:rFonts w:ascii="Times New Roman" w:hAnsi="Times New Roman" w:cs="Times New Roman"/>
          <w:sz w:val="24"/>
          <w:szCs w:val="24"/>
        </w:rPr>
        <w:t>, Shoffner, M.F. &amp; Coso, A.</w:t>
      </w:r>
      <w:r w:rsidR="00B71544">
        <w:rPr>
          <w:rFonts w:ascii="Times New Roman" w:hAnsi="Times New Roman" w:cs="Times New Roman"/>
          <w:sz w:val="24"/>
          <w:szCs w:val="24"/>
        </w:rPr>
        <w:t>*</w:t>
      </w:r>
      <w:r w:rsidRPr="001A6D21">
        <w:rPr>
          <w:rFonts w:ascii="Times New Roman" w:hAnsi="Times New Roman" w:cs="Times New Roman"/>
          <w:sz w:val="24"/>
          <w:szCs w:val="24"/>
        </w:rPr>
        <w:t xml:space="preserve"> (2010, June</w:t>
      </w:r>
      <w:r w:rsidRPr="001A6D21">
        <w:rPr>
          <w:rFonts w:ascii="Times New Roman" w:hAnsi="Times New Roman" w:cs="Times New Roman"/>
          <w:i/>
          <w:iCs/>
          <w:sz w:val="24"/>
          <w:szCs w:val="24"/>
        </w:rPr>
        <w:t>).  Implementing an interdisciplinary engineering program: Recruiting students, building courses, developing a community.</w:t>
      </w:r>
      <w:r w:rsidR="00AE4EBE">
        <w:rPr>
          <w:rFonts w:ascii="Times New Roman" w:hAnsi="Times New Roman" w:cs="Times New Roman"/>
          <w:sz w:val="24"/>
          <w:szCs w:val="24"/>
        </w:rPr>
        <w:t xml:space="preserve">  Research poster </w:t>
      </w:r>
      <w:r w:rsidRPr="001A6D21">
        <w:rPr>
          <w:rFonts w:ascii="Times New Roman" w:hAnsi="Times New Roman" w:cs="Times New Roman"/>
          <w:sz w:val="24"/>
          <w:szCs w:val="24"/>
        </w:rPr>
        <w:t>presented at the American Society for Engineering Education Annual Conference and Exposition, Louisville, KY.</w:t>
      </w:r>
    </w:p>
    <w:p w14:paraId="2CA0A8A2" w14:textId="77777777" w:rsidR="001A6D21" w:rsidRDefault="001A6D21" w:rsidP="00CB45AF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</w:p>
    <w:p w14:paraId="2A722B3D" w14:textId="77777777" w:rsidR="001A6D21" w:rsidRPr="00CB45AF" w:rsidRDefault="001A6D21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Rowan-Kenyon, H.T. (2010, April).  </w:t>
      </w:r>
      <w:r w:rsidRPr="001A6D21">
        <w:rPr>
          <w:rFonts w:ascii="Times New Roman" w:hAnsi="Times New Roman" w:cs="Times New Roman"/>
          <w:i/>
          <w:sz w:val="24"/>
          <w:szCs w:val="24"/>
        </w:rPr>
        <w:t>Turning your Dissertation into Publications</w:t>
      </w:r>
      <w:r>
        <w:rPr>
          <w:rFonts w:ascii="Times New Roman" w:hAnsi="Times New Roman" w:cs="Times New Roman"/>
          <w:sz w:val="24"/>
          <w:szCs w:val="24"/>
        </w:rPr>
        <w:t xml:space="preserve">.  Invited presenter at the AERA-Division J Emerging Scholars Workshop at the </w:t>
      </w:r>
      <w:r w:rsidRPr="00CB45AF">
        <w:rPr>
          <w:rFonts w:ascii="Times New Roman" w:hAnsi="Times New Roman" w:cs="Times New Roman"/>
          <w:sz w:val="24"/>
          <w:szCs w:val="24"/>
        </w:rPr>
        <w:t>American Educational Research Assoc</w:t>
      </w:r>
      <w:r>
        <w:rPr>
          <w:rFonts w:ascii="Times New Roman" w:hAnsi="Times New Roman" w:cs="Times New Roman"/>
          <w:sz w:val="24"/>
          <w:szCs w:val="24"/>
        </w:rPr>
        <w:t>iation Conference, Denver, CO</w:t>
      </w:r>
      <w:r w:rsidRPr="00CB45AF">
        <w:rPr>
          <w:rFonts w:ascii="Times New Roman" w:hAnsi="Times New Roman" w:cs="Times New Roman"/>
          <w:sz w:val="24"/>
          <w:szCs w:val="24"/>
        </w:rPr>
        <w:t>.</w:t>
      </w:r>
    </w:p>
    <w:p w14:paraId="78F19B93" w14:textId="77777777" w:rsidR="001A6D21" w:rsidRDefault="001A6D21" w:rsidP="00CB45AF">
      <w:pPr>
        <w:pStyle w:val="HTMLPreformatted"/>
        <w:ind w:left="922" w:hanging="922"/>
        <w:rPr>
          <w:rFonts w:ascii="Times New Roman" w:hAnsi="Times New Roman" w:cs="Times New Roman"/>
          <w:sz w:val="24"/>
          <w:szCs w:val="24"/>
        </w:rPr>
      </w:pPr>
    </w:p>
    <w:p w14:paraId="67EA3D20" w14:textId="77777777" w:rsidR="00CB45AF" w:rsidRPr="00CB45AF" w:rsidRDefault="00CB45AF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CB45AF">
        <w:rPr>
          <w:rFonts w:ascii="Times New Roman" w:hAnsi="Times New Roman" w:cs="Times New Roman"/>
          <w:sz w:val="24"/>
          <w:szCs w:val="24"/>
        </w:rPr>
        <w:t>Rowan-Kenyon, H.T., Shoffner, M.F.</w:t>
      </w:r>
      <w:r w:rsidRPr="00CB45AF">
        <w:rPr>
          <w:rFonts w:ascii="Times New Roman" w:hAnsi="Times New Roman" w:cs="Times New Roman"/>
          <w:sz w:val="24"/>
          <w:szCs w:val="24"/>
          <w:lang w:val="de-DE"/>
        </w:rPr>
        <w:t>, Swan, A.</w:t>
      </w:r>
      <w:r w:rsidR="00B71544">
        <w:rPr>
          <w:rFonts w:ascii="Times New Roman" w:hAnsi="Times New Roman" w:cs="Times New Roman"/>
          <w:sz w:val="24"/>
          <w:szCs w:val="24"/>
          <w:lang w:val="de-DE"/>
        </w:rPr>
        <w:t>*</w:t>
      </w:r>
      <w:r w:rsidRPr="00CB45AF">
        <w:rPr>
          <w:rFonts w:ascii="Times New Roman" w:hAnsi="Times New Roman" w:cs="Times New Roman"/>
          <w:sz w:val="24"/>
          <w:szCs w:val="24"/>
          <w:lang w:val="de-DE"/>
        </w:rPr>
        <w:t>, &amp; Deacon, M.M.</w:t>
      </w:r>
      <w:r w:rsidR="00B71544">
        <w:rPr>
          <w:rFonts w:ascii="Times New Roman" w:hAnsi="Times New Roman" w:cs="Times New Roman"/>
          <w:sz w:val="24"/>
          <w:szCs w:val="24"/>
          <w:lang w:val="de-DE"/>
        </w:rPr>
        <w:t>*</w:t>
      </w:r>
      <w:r w:rsidRPr="00CB45AF">
        <w:rPr>
          <w:rFonts w:ascii="Times New Roman" w:hAnsi="Times New Roman" w:cs="Times New Roman"/>
          <w:sz w:val="24"/>
          <w:szCs w:val="24"/>
          <w:lang w:val="de-DE"/>
        </w:rPr>
        <w:t xml:space="preserve"> (2010, April). </w:t>
      </w:r>
      <w:r w:rsidRPr="00CB45AF">
        <w:rPr>
          <w:rFonts w:ascii="Times New Roman" w:hAnsi="Times New Roman" w:cs="Times New Roman"/>
          <w:i/>
          <w:color w:val="auto"/>
          <w:sz w:val="24"/>
          <w:szCs w:val="24"/>
        </w:rPr>
        <w:t>The influence of belonging, engagement and support: Math interest among middle and high school girls.</w:t>
      </w:r>
      <w:r w:rsidRPr="00CB45A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744BD">
        <w:rPr>
          <w:rFonts w:ascii="Times New Roman" w:hAnsi="Times New Roman" w:cs="Times New Roman"/>
          <w:sz w:val="24"/>
          <w:szCs w:val="24"/>
        </w:rPr>
        <w:t>Research poster</w:t>
      </w:r>
      <w:r w:rsidRPr="00CB45AF">
        <w:rPr>
          <w:rFonts w:ascii="Times New Roman" w:hAnsi="Times New Roman" w:cs="Times New Roman"/>
          <w:sz w:val="24"/>
          <w:szCs w:val="24"/>
        </w:rPr>
        <w:t xml:space="preserve"> presented at the American Educational Research Assoc</w:t>
      </w:r>
      <w:r>
        <w:rPr>
          <w:rFonts w:ascii="Times New Roman" w:hAnsi="Times New Roman" w:cs="Times New Roman"/>
          <w:sz w:val="24"/>
          <w:szCs w:val="24"/>
        </w:rPr>
        <w:t>iation Conference, Denver, CO</w:t>
      </w:r>
      <w:r w:rsidRPr="00CB45AF">
        <w:rPr>
          <w:rFonts w:ascii="Times New Roman" w:hAnsi="Times New Roman" w:cs="Times New Roman"/>
          <w:sz w:val="24"/>
          <w:szCs w:val="24"/>
        </w:rPr>
        <w:t>.</w:t>
      </w:r>
    </w:p>
    <w:p w14:paraId="2037F607" w14:textId="77777777" w:rsidR="00733B4F" w:rsidRDefault="00733B4F" w:rsidP="001A6D21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1DE6389F" w14:textId="77777777" w:rsidR="00E51376" w:rsidRDefault="00654FDB" w:rsidP="00DE7805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Rowan-Kenyon, H.T.</w:t>
      </w:r>
      <w:r w:rsidR="00E51376">
        <w:rPr>
          <w:rStyle w:val="HTMLTypewriter"/>
          <w:rFonts w:ascii="Times New Roman" w:hAnsi="Times New Roman" w:cs="Times New Roman"/>
          <w:sz w:val="24"/>
          <w:szCs w:val="24"/>
        </w:rPr>
        <w:t xml:space="preserve"> (2010, April).  </w:t>
      </w:r>
      <w:r w:rsidR="00E51376" w:rsidRPr="00E51376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Student persistence and what works.  </w:t>
      </w:r>
      <w:r w:rsidR="00E51376">
        <w:rPr>
          <w:rStyle w:val="HTMLTypewriter"/>
          <w:rFonts w:ascii="Times New Roman" w:hAnsi="Times New Roman" w:cs="Times New Roman"/>
          <w:sz w:val="24"/>
          <w:szCs w:val="24"/>
        </w:rPr>
        <w:t>Invited panelist for the SREB College Completion Conference, Charleston, West Virginia.</w:t>
      </w:r>
    </w:p>
    <w:p w14:paraId="2416E994" w14:textId="77777777" w:rsidR="00E51376" w:rsidRDefault="00E51376" w:rsidP="00DE7805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1E0BA6FD" w14:textId="77777777" w:rsidR="00733B4F" w:rsidRDefault="00733B4F" w:rsidP="00DE7805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>Rowan-Kenyon, H.T., Foster, H.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Luzar, M.E.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Sahar, L.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Seid, A.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Triplett, L.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&amp; Warwick, E.S.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(2010</w:t>
      </w:r>
      <w:r w:rsidR="00E51376">
        <w:rPr>
          <w:rStyle w:val="HTMLTypewriter"/>
          <w:rFonts w:ascii="Times New Roman" w:hAnsi="Times New Roman" w:cs="Times New Roman"/>
          <w:sz w:val="24"/>
          <w:szCs w:val="24"/>
        </w:rPr>
        <w:t>, March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Pr="00846C73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Positive partnerships: Using capstone projects to meet campus assessment needs. 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Program presented at the American College Personnel Association Conference, Boston, MA.</w:t>
      </w:r>
    </w:p>
    <w:p w14:paraId="4011F1AE" w14:textId="77777777" w:rsidR="00733B4F" w:rsidRDefault="00733B4F" w:rsidP="00DE7805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0B717BC7" w14:textId="77777777" w:rsidR="00DE7805" w:rsidRPr="00DE7805" w:rsidRDefault="00DE7805" w:rsidP="00DE7805">
      <w:pPr>
        <w:ind w:left="720" w:hanging="720"/>
        <w:rPr>
          <w:bCs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Rowan-Kenyon, H.T., Blanchard, R.D.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Reed, B.D.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&amp; Swan, A.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(2009, November</w:t>
      </w:r>
      <w:r w:rsidRPr="00F10A24"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>
        <w:rPr>
          <w:bCs/>
          <w:i/>
        </w:rPr>
        <w:t>Social and cultural p</w:t>
      </w:r>
      <w:r w:rsidRPr="002D4BD6">
        <w:rPr>
          <w:bCs/>
          <w:i/>
        </w:rPr>
        <w:t xml:space="preserve">redictors of </w:t>
      </w:r>
      <w:r>
        <w:rPr>
          <w:bCs/>
          <w:i/>
        </w:rPr>
        <w:t>low-SES student persistence in c</w:t>
      </w:r>
      <w:r w:rsidRPr="002D4BD6">
        <w:rPr>
          <w:bCs/>
          <w:i/>
        </w:rPr>
        <w:t>ollege</w:t>
      </w:r>
      <w:r>
        <w:rPr>
          <w:bCs/>
          <w:i/>
        </w:rPr>
        <w:t xml:space="preserve">. </w:t>
      </w:r>
      <w:r w:rsidR="00852601">
        <w:rPr>
          <w:rStyle w:val="HTMLTypewriter"/>
          <w:rFonts w:ascii="Times New Roman" w:hAnsi="Times New Roman" w:cs="Times New Roman"/>
          <w:sz w:val="24"/>
          <w:szCs w:val="24"/>
        </w:rPr>
        <w:t>Research paper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 Association for the Study of Higher Education Conference</w:t>
      </w:r>
      <w:r>
        <w:t>, Vancouver, BC</w:t>
      </w:r>
      <w:r w:rsidRPr="00F74717">
        <w:t xml:space="preserve">.  </w:t>
      </w:r>
    </w:p>
    <w:p w14:paraId="1BA6336C" w14:textId="77777777" w:rsidR="00DE7805" w:rsidRPr="00DE7805" w:rsidRDefault="00DE7805" w:rsidP="00DE7805">
      <w:pPr>
        <w:pStyle w:val="Heading2"/>
        <w:ind w:left="720" w:hanging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E7805">
        <w:rPr>
          <w:rStyle w:val="HTMLTypewriter"/>
          <w:rFonts w:ascii="Times New Roman" w:hAnsi="Times New Roman" w:cs="Times New Roman"/>
          <w:b w:val="0"/>
          <w:i w:val="0"/>
          <w:sz w:val="24"/>
          <w:szCs w:val="24"/>
        </w:rPr>
        <w:t>Rowan-</w:t>
      </w:r>
      <w:r w:rsidRPr="00DE7805">
        <w:rPr>
          <w:rFonts w:ascii="Times New Roman" w:hAnsi="Times New Roman" w:cs="Times New Roman"/>
          <w:b w:val="0"/>
          <w:i w:val="0"/>
          <w:sz w:val="24"/>
          <w:szCs w:val="24"/>
        </w:rPr>
        <w:t>Kenyon, H.T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., &amp; Niehaus, E.</w:t>
      </w:r>
      <w:r w:rsidR="00B71544">
        <w:rPr>
          <w:rFonts w:ascii="Times New Roman" w:hAnsi="Times New Roman" w:cs="Times New Roman"/>
          <w:b w:val="0"/>
          <w:i w:val="0"/>
          <w:sz w:val="24"/>
          <w:szCs w:val="24"/>
        </w:rPr>
        <w:t>*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(2009, November</w:t>
      </w:r>
      <w:r w:rsidRPr="00DE78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).  </w:t>
      </w:r>
      <w:r w:rsidRPr="00DE7805">
        <w:rPr>
          <w:rFonts w:ascii="Times New Roman" w:hAnsi="Times New Roman" w:cs="Times New Roman"/>
          <w:b w:val="0"/>
          <w:sz w:val="24"/>
          <w:szCs w:val="24"/>
        </w:rPr>
        <w:t>“It was just a week, but a week that changed my life”: Short-term study abroad and student learning.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D6E32">
        <w:rPr>
          <w:rStyle w:val="HTMLTypewriter"/>
          <w:rFonts w:ascii="Times New Roman" w:hAnsi="Times New Roman" w:cs="Times New Roman"/>
          <w:b w:val="0"/>
          <w:i w:val="0"/>
          <w:sz w:val="24"/>
          <w:szCs w:val="24"/>
        </w:rPr>
        <w:t>Research poster</w:t>
      </w:r>
      <w:r w:rsidRPr="00DE7805">
        <w:rPr>
          <w:rStyle w:val="HTMLTypewriter"/>
          <w:rFonts w:ascii="Times New Roman" w:hAnsi="Times New Roman" w:cs="Times New Roman"/>
          <w:b w:val="0"/>
          <w:i w:val="0"/>
          <w:sz w:val="24"/>
          <w:szCs w:val="24"/>
        </w:rPr>
        <w:t xml:space="preserve"> presented at the Association for the Study of Higher Education Conference</w:t>
      </w:r>
      <w:r w:rsidRPr="00DE7805">
        <w:rPr>
          <w:rFonts w:ascii="Times New Roman" w:hAnsi="Times New Roman" w:cs="Times New Roman"/>
          <w:b w:val="0"/>
          <w:i w:val="0"/>
          <w:sz w:val="24"/>
          <w:szCs w:val="24"/>
        </w:rPr>
        <w:t>, Vancouver, BC.</w:t>
      </w:r>
      <w:r w:rsidRPr="00F74717">
        <w:t xml:space="preserve">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520F7D91" w14:textId="77777777" w:rsidR="00DE7805" w:rsidRPr="00DE7805" w:rsidRDefault="00DE7805" w:rsidP="00DE7805"/>
    <w:p w14:paraId="3750FA85" w14:textId="77777777" w:rsidR="00DE7805" w:rsidRDefault="00DE7805" w:rsidP="00DE7805">
      <w:pPr>
        <w:ind w:left="720" w:hanging="720"/>
      </w:pPr>
      <w:r>
        <w:t>Jones, S.R., Rowan-Kenyon, H.T., Cilente, K.</w:t>
      </w:r>
      <w:r w:rsidR="00B71544">
        <w:t>*</w:t>
      </w:r>
      <w:r>
        <w:t>, Hui</w:t>
      </w:r>
      <w:r w:rsidR="00B71544">
        <w:t>*</w:t>
      </w:r>
      <w:r>
        <w:t>, M., Niehaus</w:t>
      </w:r>
      <w:r w:rsidR="00B71544">
        <w:t>*</w:t>
      </w:r>
      <w:r>
        <w:t xml:space="preserve">, E. (2009, November).  </w:t>
      </w:r>
      <w:r w:rsidRPr="00DE7805">
        <w:rPr>
          <w:i/>
        </w:rPr>
        <w:t>The meaning students make as participants in short-term immersion programs.</w:t>
      </w:r>
      <w:r>
        <w:t xml:space="preserve">  </w:t>
      </w:r>
      <w:r w:rsidR="00852601">
        <w:rPr>
          <w:rStyle w:val="HTMLTypewriter"/>
          <w:rFonts w:ascii="Times New Roman" w:hAnsi="Times New Roman" w:cs="Times New Roman"/>
          <w:sz w:val="24"/>
          <w:szCs w:val="24"/>
        </w:rPr>
        <w:t>Research paper</w:t>
      </w:r>
      <w:r w:rsidRPr="00DE7805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 Association for the Study of Higher Education Conference</w:t>
      </w:r>
      <w:r w:rsidRPr="00DE7805">
        <w:t>, Vancouver, BC.</w:t>
      </w:r>
      <w:r w:rsidRPr="00F74717">
        <w:t xml:space="preserve">  </w:t>
      </w:r>
      <w:r>
        <w:rPr>
          <w:b/>
          <w:i/>
        </w:rPr>
        <w:t xml:space="preserve"> </w:t>
      </w:r>
    </w:p>
    <w:p w14:paraId="38A787CC" w14:textId="77777777" w:rsidR="00DE7805" w:rsidRDefault="00DE7805" w:rsidP="00750298">
      <w:pPr>
        <w:ind w:left="720" w:hanging="720"/>
      </w:pPr>
    </w:p>
    <w:p w14:paraId="0E1181E4" w14:textId="77777777" w:rsidR="00DE7805" w:rsidRDefault="00DE7805" w:rsidP="00750298">
      <w:pPr>
        <w:ind w:left="720" w:hanging="720"/>
      </w:pPr>
      <w:r>
        <w:t>Astin, A., Astin, H., Perna, L.W., Rowan-Kenyon, H.T., Swan, A.K.</w:t>
      </w:r>
      <w:r w:rsidR="00B71544">
        <w:t>*</w:t>
      </w:r>
      <w:r>
        <w:t xml:space="preserve">, et al. (2009, November).  </w:t>
      </w:r>
      <w:r w:rsidRPr="00846C73">
        <w:rPr>
          <w:i/>
        </w:rPr>
        <w:t>Celebrating the mentor and mentee relationship.</w:t>
      </w:r>
      <w:r>
        <w:t xml:space="preserve">  Invited panelist </w:t>
      </w:r>
      <w:r w:rsidRPr="00DE7805">
        <w:rPr>
          <w:rStyle w:val="HTMLTypewriter"/>
          <w:rFonts w:ascii="Times New Roman" w:hAnsi="Times New Roman" w:cs="Times New Roman"/>
          <w:sz w:val="24"/>
          <w:szCs w:val="24"/>
        </w:rPr>
        <w:t>at the Association for the Study of Higher Education Conference</w:t>
      </w:r>
      <w:r w:rsidRPr="00DE7805">
        <w:t>, Vancouver, BC.</w:t>
      </w:r>
      <w:r w:rsidRPr="00F74717">
        <w:t xml:space="preserve">  </w:t>
      </w:r>
      <w:r>
        <w:rPr>
          <w:b/>
          <w:i/>
        </w:rPr>
        <w:t xml:space="preserve"> </w:t>
      </w:r>
      <w:r>
        <w:t xml:space="preserve"> </w:t>
      </w:r>
    </w:p>
    <w:p w14:paraId="50B0C711" w14:textId="77777777" w:rsidR="00DE7805" w:rsidRDefault="00DE7805" w:rsidP="00750298">
      <w:pPr>
        <w:ind w:left="720" w:hanging="720"/>
      </w:pPr>
    </w:p>
    <w:p w14:paraId="28D1BCB5" w14:textId="77777777" w:rsidR="00750298" w:rsidRPr="00750298" w:rsidRDefault="00750298" w:rsidP="00750298">
      <w:pPr>
        <w:ind w:left="720" w:hanging="720"/>
      </w:pPr>
      <w:r>
        <w:t>Bailey, R., Choo, B.</w:t>
      </w:r>
      <w:r w:rsidR="00B71544">
        <w:t>*</w:t>
      </w:r>
      <w:r>
        <w:t>, Rowan-Kenyon, H.T., Swan, A.K.</w:t>
      </w:r>
      <w:r w:rsidR="00B71544">
        <w:t>*</w:t>
      </w:r>
      <w:r>
        <w:t xml:space="preserve">, Shoffner, M.F. (2009, June). </w:t>
      </w:r>
      <w:r>
        <w:rPr>
          <w:i/>
        </w:rPr>
        <w:t xml:space="preserve">Educating engineers for multiscale systems design in a global economy: The technology leaders program.  </w:t>
      </w:r>
      <w:r>
        <w:t>Research poster presented at the American Society for Engineering Education, Austin, TX.</w:t>
      </w:r>
    </w:p>
    <w:p w14:paraId="114123F4" w14:textId="77777777" w:rsidR="00750298" w:rsidRDefault="00750298" w:rsidP="00750298">
      <w:pPr>
        <w:ind w:left="720" w:hanging="720"/>
      </w:pPr>
    </w:p>
    <w:p w14:paraId="0B0D03F6" w14:textId="77777777" w:rsidR="00750298" w:rsidRDefault="00750298" w:rsidP="00750298">
      <w:pPr>
        <w:ind w:left="720" w:hanging="720"/>
      </w:pPr>
      <w:r>
        <w:t>Shoffner, M.F., Rowan-Kenyon, H.T., Swan, A.K.</w:t>
      </w:r>
      <w:r w:rsidR="00B71544">
        <w:t>*</w:t>
      </w:r>
      <w:r>
        <w:t>, Steinmetz, C.L., &amp; Deacon, M.M.</w:t>
      </w:r>
      <w:r w:rsidR="00B71544">
        <w:t>*</w:t>
      </w:r>
      <w:r>
        <w:t xml:space="preserve"> (2009, June).  </w:t>
      </w:r>
      <w:r w:rsidRPr="00750298">
        <w:rPr>
          <w:i/>
        </w:rPr>
        <w:t>Middle school students’ math interests: Perceptions, supports, &amp; engagement.</w:t>
      </w:r>
      <w:r>
        <w:t xml:space="preserve"> Research poster presented at the NSF </w:t>
      </w:r>
      <w:r w:rsidR="00D709F9">
        <w:t xml:space="preserve">2009 </w:t>
      </w:r>
      <w:r>
        <w:t>J</w:t>
      </w:r>
      <w:r w:rsidR="00D709F9">
        <w:t xml:space="preserve">oint </w:t>
      </w:r>
      <w:r>
        <w:t>A</w:t>
      </w:r>
      <w:r w:rsidR="00D709F9">
        <w:t xml:space="preserve">nnual </w:t>
      </w:r>
      <w:r>
        <w:t>M</w:t>
      </w:r>
      <w:r w:rsidR="00D709F9">
        <w:t>eeting</w:t>
      </w:r>
      <w:r>
        <w:t>, Washington, DC.</w:t>
      </w:r>
    </w:p>
    <w:p w14:paraId="0D5DB050" w14:textId="77777777" w:rsidR="00750298" w:rsidRDefault="00750298" w:rsidP="003C3108">
      <w:pPr>
        <w:ind w:left="720" w:hanging="720"/>
      </w:pPr>
    </w:p>
    <w:p w14:paraId="5E41AC86" w14:textId="77777777" w:rsidR="003C3108" w:rsidRPr="00076C8E" w:rsidRDefault="003C3108" w:rsidP="003C3108">
      <w:pPr>
        <w:ind w:left="720" w:hanging="720"/>
      </w:pPr>
      <w:r w:rsidRPr="00750298">
        <w:t>Shoffner, M., Rowan-Kenyon, H.T., Steinmet</w:t>
      </w:r>
      <w:r w:rsidRPr="00750298">
        <w:rPr>
          <w:lang w:val="de-DE"/>
        </w:rPr>
        <w:t>z, C., Swan, A.</w:t>
      </w:r>
      <w:r w:rsidR="00B71544">
        <w:rPr>
          <w:lang w:val="de-DE"/>
        </w:rPr>
        <w:t>*</w:t>
      </w:r>
      <w:r w:rsidRPr="00750298">
        <w:rPr>
          <w:lang w:val="de-DE"/>
        </w:rPr>
        <w:t xml:space="preserve"> (2009, April)</w:t>
      </w:r>
      <w:r w:rsidR="00750298" w:rsidRPr="00750298">
        <w:rPr>
          <w:lang w:val="de-DE"/>
        </w:rPr>
        <w:t>.</w:t>
      </w:r>
      <w:r w:rsidRPr="00750298">
        <w:rPr>
          <w:lang w:val="de-DE"/>
        </w:rPr>
        <w:t xml:space="preserve"> </w:t>
      </w:r>
      <w:r>
        <w:rPr>
          <w:i/>
        </w:rPr>
        <w:t>The role of perceptions, supports and engagement in predicting math i</w:t>
      </w:r>
      <w:r w:rsidRPr="00076C8E">
        <w:rPr>
          <w:i/>
        </w:rPr>
        <w:t>nt</w:t>
      </w:r>
      <w:r>
        <w:rPr>
          <w:i/>
        </w:rPr>
        <w:t>erest in middle school s</w:t>
      </w:r>
      <w:r w:rsidRPr="00076C8E">
        <w:rPr>
          <w:i/>
        </w:rPr>
        <w:t>tudents</w:t>
      </w:r>
      <w:r>
        <w:rPr>
          <w:i/>
        </w:rPr>
        <w:t xml:space="preserve">.  </w:t>
      </w:r>
      <w:r w:rsidR="00AC4339">
        <w:t>Research paper</w:t>
      </w:r>
      <w:r>
        <w:t xml:space="preserve"> presented at the American Educational Research Association Conference, San Diego.</w:t>
      </w:r>
    </w:p>
    <w:p w14:paraId="18848B1E" w14:textId="77777777" w:rsidR="003C3108" w:rsidRDefault="003C3108" w:rsidP="003C3108">
      <w:pPr>
        <w:ind w:left="720" w:hanging="720"/>
      </w:pPr>
    </w:p>
    <w:p w14:paraId="2FD9A9BC" w14:textId="77777777" w:rsidR="003C3108" w:rsidRDefault="003C3108" w:rsidP="003C3108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3C3108">
        <w:rPr>
          <w:lang w:val="de-DE"/>
        </w:rPr>
        <w:t>Jones, S.R., Cilente, K.</w:t>
      </w:r>
      <w:r w:rsidR="00B71544">
        <w:rPr>
          <w:lang w:val="de-DE"/>
        </w:rPr>
        <w:t>*</w:t>
      </w:r>
      <w:r w:rsidRPr="003C3108">
        <w:rPr>
          <w:lang w:val="de-DE"/>
        </w:rPr>
        <w:t>, Niehaus, E.</w:t>
      </w:r>
      <w:r w:rsidR="00B71544">
        <w:rPr>
          <w:lang w:val="de-DE"/>
        </w:rPr>
        <w:t>*</w:t>
      </w:r>
      <w:r w:rsidRPr="003C3108">
        <w:rPr>
          <w:lang w:val="de-DE"/>
        </w:rPr>
        <w:t>, Hui, M.</w:t>
      </w:r>
      <w:r w:rsidR="00B71544">
        <w:rPr>
          <w:lang w:val="de-DE"/>
        </w:rPr>
        <w:t>*</w:t>
      </w:r>
      <w:r w:rsidRPr="003C3108">
        <w:rPr>
          <w:lang w:val="de-DE"/>
        </w:rPr>
        <w:t>, Rowan-Kenyon</w:t>
      </w:r>
      <w:r w:rsidR="00654FDB">
        <w:rPr>
          <w:lang w:val="de-DE"/>
        </w:rPr>
        <w:t>, H.T</w:t>
      </w:r>
      <w:r w:rsidRPr="003C3108">
        <w:rPr>
          <w:lang w:val="de-DE"/>
        </w:rPr>
        <w:t xml:space="preserve">.  </w:t>
      </w:r>
      <w:r w:rsidRPr="003C3108">
        <w:t xml:space="preserve">(March, 2009). </w:t>
      </w:r>
      <w:r w:rsidRPr="00846C73">
        <w:rPr>
          <w:i/>
        </w:rPr>
        <w:t>The meaning students make as participants in short-term immersion</w:t>
      </w:r>
      <w:r w:rsidR="00497B30" w:rsidRPr="00846C73">
        <w:rPr>
          <w:i/>
        </w:rPr>
        <w:t xml:space="preserve"> programs</w:t>
      </w:r>
      <w:r w:rsidR="00497B30">
        <w:t>.  Research paper</w:t>
      </w:r>
      <w:r>
        <w:t xml:space="preserve"> presented at the American College Personnel Association Convention, National Harbor, MD.</w:t>
      </w:r>
    </w:p>
    <w:p w14:paraId="4C514EBD" w14:textId="77777777" w:rsidR="003C3108" w:rsidRDefault="003C3108" w:rsidP="00076C8E">
      <w:pPr>
        <w:ind w:left="720" w:hanging="720"/>
      </w:pPr>
    </w:p>
    <w:p w14:paraId="66468066" w14:textId="77777777" w:rsidR="003C3108" w:rsidRPr="00F4364D" w:rsidRDefault="00F4364D" w:rsidP="00F4364D">
      <w:pPr>
        <w:ind w:left="720" w:hanging="720"/>
        <w:rPr>
          <w:rStyle w:val="HTMLTypewriter"/>
          <w:rFonts w:ascii="Times New Roman" w:hAnsi="Times New Roman" w:cs="Times New Roman"/>
          <w:i/>
          <w:sz w:val="24"/>
          <w:szCs w:val="24"/>
        </w:rPr>
      </w:pPr>
      <w:r>
        <w:t>Rowan-Kenyon, H.T.</w:t>
      </w:r>
      <w:r w:rsidR="003C3108">
        <w:t xml:space="preserve"> (March, 2009).  </w:t>
      </w:r>
      <w:r w:rsidRPr="00F4364D">
        <w:rPr>
          <w:i/>
        </w:rPr>
        <w:t>Making it through?  Exploring college persistence for low-income students.</w:t>
      </w:r>
      <w:r w:rsidR="003C3108">
        <w:t xml:space="preserve">  Research paper</w:t>
      </w:r>
      <w:r>
        <w:t xml:space="preserve"> presented as part of Emerging Scholars S</w:t>
      </w:r>
      <w:r w:rsidR="003C3108">
        <w:t>ymposium,</w:t>
      </w:r>
      <w:r w:rsidR="003C3108" w:rsidRPr="003C3108">
        <w:t xml:space="preserve"> </w:t>
      </w:r>
      <w:r w:rsidR="003C3108">
        <w:t>American College Personnel Association Convention, National Harbor, MD.</w:t>
      </w:r>
    </w:p>
    <w:p w14:paraId="39B8BDCB" w14:textId="77777777" w:rsidR="003C3108" w:rsidRDefault="003C3108" w:rsidP="003C3108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7F55EE6F" w14:textId="77777777" w:rsidR="00F74717" w:rsidRPr="00F74717" w:rsidRDefault="00F74717" w:rsidP="00F74717">
      <w:pPr>
        <w:ind w:left="720" w:hanging="720"/>
      </w:pPr>
      <w:r w:rsidRPr="00F74717">
        <w:rPr>
          <w:rStyle w:val="HTMLTypewriter"/>
          <w:rFonts w:ascii="Times New Roman" w:hAnsi="Times New Roman" w:cs="Times New Roman"/>
          <w:sz w:val="24"/>
          <w:szCs w:val="24"/>
        </w:rPr>
        <w:t>Rowan-Kenyon, H.T., Gansneder, B.M. &amp; Swan, A.K.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 w:rsidRPr="00F74717">
        <w:rPr>
          <w:rStyle w:val="HTMLTypewriter"/>
          <w:rFonts w:ascii="Times New Roman" w:hAnsi="Times New Roman" w:cs="Times New Roman"/>
          <w:sz w:val="24"/>
          <w:szCs w:val="24"/>
        </w:rPr>
        <w:t xml:space="preserve"> (2008, November).  </w:t>
      </w:r>
      <w:r w:rsidRPr="00F74717">
        <w:rPr>
          <w:i/>
        </w:rPr>
        <w:t>Predictors of academic success for working non-traditional students.</w:t>
      </w:r>
      <w:r w:rsidR="00AC4339">
        <w:rPr>
          <w:rStyle w:val="HTMLTypewriter"/>
          <w:rFonts w:ascii="Times New Roman" w:hAnsi="Times New Roman" w:cs="Times New Roman"/>
          <w:sz w:val="24"/>
          <w:szCs w:val="24"/>
        </w:rPr>
        <w:t xml:space="preserve">  Research paper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presented at the Association for the Study of Higher Education Conference</w:t>
      </w:r>
      <w:r w:rsidRPr="00F74717">
        <w:t xml:space="preserve">, Jacksonville, FL.  </w:t>
      </w:r>
    </w:p>
    <w:p w14:paraId="1EA9026D" w14:textId="77777777" w:rsidR="009909AC" w:rsidRPr="00F74717" w:rsidRDefault="009909AC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4CECADD" w14:textId="77777777" w:rsidR="009909AC" w:rsidRPr="00F74717" w:rsidRDefault="009909AC" w:rsidP="00F74717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Soldner, </w:t>
      </w:r>
      <w:r w:rsidR="00F74717"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M., </w:t>
      </w:r>
      <w:r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Rowan-Kenyon,</w:t>
      </w:r>
      <w:r w:rsidR="00F74717"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 H.T.,</w:t>
      </w:r>
      <w:r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74717"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Inkelas, K. K.</w:t>
      </w:r>
      <w:r w:rsidR="00D574F0"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2008</w:t>
      </w:r>
      <w:r w:rsidR="00D574F0"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, November</w:t>
      </w:r>
      <w:r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)</w:t>
      </w:r>
      <w:r w:rsidR="00F74717" w:rsidRPr="00F4364D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574F0">
        <w:rPr>
          <w:i/>
        </w:rPr>
        <w:t>The r</w:t>
      </w:r>
      <w:r w:rsidR="00F74717" w:rsidRPr="00F74717">
        <w:rPr>
          <w:i/>
        </w:rPr>
        <w:t>ole o</w:t>
      </w:r>
      <w:r w:rsidR="00D574F0">
        <w:rPr>
          <w:i/>
        </w:rPr>
        <w:t>f living-learning programs in predicting students’ decisions about leaving STEM m</w:t>
      </w:r>
      <w:r w:rsidR="00F74717" w:rsidRPr="00F74717">
        <w:rPr>
          <w:i/>
        </w:rPr>
        <w:t>ajors.</w:t>
      </w:r>
      <w:r w:rsidR="00F74717">
        <w:t xml:space="preserve"> </w:t>
      </w:r>
      <w:r w:rsidR="00AC4339">
        <w:rPr>
          <w:rStyle w:val="HTMLTypewriter"/>
          <w:rFonts w:ascii="Times New Roman" w:hAnsi="Times New Roman" w:cs="Times New Roman"/>
          <w:sz w:val="24"/>
          <w:szCs w:val="24"/>
        </w:rPr>
        <w:t>Research paper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F74717">
        <w:rPr>
          <w:rStyle w:val="HTMLTypewriter"/>
          <w:rFonts w:ascii="Times New Roman" w:hAnsi="Times New Roman" w:cs="Times New Roman"/>
          <w:sz w:val="24"/>
          <w:szCs w:val="24"/>
        </w:rPr>
        <w:t xml:space="preserve">presented at the Association for the Study of Higher Education Conference, </w:t>
      </w:r>
      <w:r w:rsidR="00F74717" w:rsidRPr="00F74717">
        <w:t xml:space="preserve">Jacksonville, FL.  </w:t>
      </w:r>
      <w:r w:rsidR="00F74717" w:rsidRPr="00F74717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14:paraId="1C497420" w14:textId="77777777" w:rsidR="009909AC" w:rsidRPr="00F74717" w:rsidRDefault="009909AC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48F8C26C" w14:textId="77777777" w:rsidR="006D07E1" w:rsidRDefault="00D55F9B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Rowan-Kenyon, H.T., </w:t>
      </w:r>
      <w:r w:rsidR="006D07E1">
        <w:rPr>
          <w:rStyle w:val="HTMLTypewriter"/>
          <w:rFonts w:ascii="Times New Roman" w:hAnsi="Times New Roman" w:cs="Times New Roman"/>
          <w:sz w:val="24"/>
          <w:szCs w:val="24"/>
        </w:rPr>
        <w:t>Perna, L.W.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&amp; Swan, A.K.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 xml:space="preserve"> (</w:t>
      </w:r>
      <w:r w:rsidR="006D07E1">
        <w:rPr>
          <w:rStyle w:val="HTMLTypewriter"/>
          <w:rFonts w:ascii="Times New Roman" w:hAnsi="Times New Roman" w:cs="Times New Roman"/>
          <w:sz w:val="24"/>
          <w:szCs w:val="24"/>
        </w:rPr>
        <w:t>2008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>, March</w:t>
      </w:r>
      <w:r w:rsidR="006D07E1"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="006D07E1">
        <w:rPr>
          <w:rStyle w:val="HTMLTypewriter"/>
          <w:rFonts w:ascii="Times New Roman" w:hAnsi="Times New Roman" w:cs="Times New Roman"/>
          <w:i/>
          <w:sz w:val="24"/>
          <w:szCs w:val="24"/>
        </w:rPr>
        <w:t>The role of s</w:t>
      </w:r>
      <w:r w:rsidR="006D07E1" w:rsidRPr="006D07E1">
        <w:rPr>
          <w:rStyle w:val="HTMLTypewriter"/>
          <w:rFonts w:ascii="Times New Roman" w:hAnsi="Times New Roman" w:cs="Times New Roman"/>
          <w:i/>
          <w:sz w:val="24"/>
          <w:szCs w:val="24"/>
        </w:rPr>
        <w:t>choo</w:t>
      </w:r>
      <w:r w:rsidR="006D07E1">
        <w:rPr>
          <w:rStyle w:val="HTMLTypewriter"/>
          <w:rFonts w:ascii="Times New Roman" w:hAnsi="Times New Roman" w:cs="Times New Roman"/>
          <w:i/>
          <w:sz w:val="24"/>
          <w:szCs w:val="24"/>
        </w:rPr>
        <w:t>ls in developing occupational a</w:t>
      </w:r>
      <w:r w:rsidR="006D07E1" w:rsidRPr="006D07E1">
        <w:rPr>
          <w:rStyle w:val="HTMLTypewriter"/>
          <w:rFonts w:ascii="Times New Roman" w:hAnsi="Times New Roman" w:cs="Times New Roman"/>
          <w:i/>
          <w:sz w:val="24"/>
          <w:szCs w:val="24"/>
        </w:rPr>
        <w:t>sp</w:t>
      </w:r>
      <w:r w:rsidR="006D07E1">
        <w:rPr>
          <w:rStyle w:val="HTMLTypewriter"/>
          <w:rFonts w:ascii="Times New Roman" w:hAnsi="Times New Roman" w:cs="Times New Roman"/>
          <w:i/>
          <w:sz w:val="24"/>
          <w:szCs w:val="24"/>
        </w:rPr>
        <w:t>irations on the road to c</w:t>
      </w:r>
      <w:r w:rsidR="006D07E1" w:rsidRPr="006D07E1">
        <w:rPr>
          <w:rStyle w:val="HTMLTypewriter"/>
          <w:rFonts w:ascii="Times New Roman" w:hAnsi="Times New Roman" w:cs="Times New Roman"/>
          <w:i/>
          <w:sz w:val="24"/>
          <w:szCs w:val="24"/>
        </w:rPr>
        <w:t>ollege.</w:t>
      </w:r>
      <w:r w:rsidR="00C11A70">
        <w:rPr>
          <w:rStyle w:val="HTMLTypewriter"/>
          <w:rFonts w:ascii="Times New Roman" w:hAnsi="Times New Roman" w:cs="Times New Roman"/>
          <w:sz w:val="24"/>
          <w:szCs w:val="24"/>
        </w:rPr>
        <w:t xml:space="preserve">  Research Paper</w:t>
      </w:r>
      <w:r w:rsidR="006D07E1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</w:t>
      </w:r>
      <w:r w:rsidR="006D07E1" w:rsidRPr="006D07E1">
        <w:t xml:space="preserve"> </w:t>
      </w:r>
      <w:r w:rsidR="006D07E1">
        <w:t>American Educational Research Association Conference, New York.</w:t>
      </w:r>
      <w:r w:rsidR="006D07E1">
        <w:rPr>
          <w:rStyle w:val="HTMLTypewriter"/>
          <w:rFonts w:ascii="Times New Roman" w:hAnsi="Times New Roman" w:cs="Times New Roman"/>
          <w:sz w:val="24"/>
          <w:szCs w:val="24"/>
        </w:rPr>
        <w:t xml:space="preserve">  </w:t>
      </w:r>
    </w:p>
    <w:p w14:paraId="0A477810" w14:textId="77777777" w:rsidR="006D07E1" w:rsidRDefault="006D07E1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72D5B495" w14:textId="77777777" w:rsidR="006D07E1" w:rsidRPr="00747278" w:rsidRDefault="006D07E1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47278">
        <w:rPr>
          <w:rFonts w:ascii="Times New Roman" w:hAnsi="Times New Roman" w:cs="Times New Roman"/>
          <w:sz w:val="24"/>
          <w:szCs w:val="24"/>
        </w:rPr>
        <w:t>Perna, L.W., Row</w:t>
      </w:r>
      <w:r w:rsidR="00654FDB">
        <w:rPr>
          <w:rFonts w:ascii="Times New Roman" w:hAnsi="Times New Roman" w:cs="Times New Roman"/>
          <w:sz w:val="24"/>
          <w:szCs w:val="24"/>
        </w:rPr>
        <w:t>an-Kenyon, H.T.</w:t>
      </w:r>
      <w:r w:rsidR="00D574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D574F0">
        <w:rPr>
          <w:rFonts w:ascii="Times New Roman" w:hAnsi="Times New Roman" w:cs="Times New Roman"/>
          <w:sz w:val="24"/>
          <w:szCs w:val="24"/>
        </w:rPr>
        <w:t>, March</w:t>
      </w:r>
      <w:r w:rsidRPr="0074727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7278">
        <w:rPr>
          <w:rFonts w:ascii="Times New Roman" w:hAnsi="Times New Roman" w:cs="Times New Roman"/>
          <w:i/>
          <w:sz w:val="24"/>
          <w:szCs w:val="24"/>
        </w:rPr>
        <w:t>The role of school programs and structures in shaping perceived academic preparation for college</w:t>
      </w:r>
      <w:r w:rsidRPr="006D07E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C11A70">
        <w:rPr>
          <w:rStyle w:val="HTMLTypewriter"/>
          <w:rFonts w:ascii="Times New Roman" w:hAnsi="Times New Roman" w:cs="Times New Roman"/>
          <w:sz w:val="24"/>
          <w:szCs w:val="24"/>
        </w:rPr>
        <w:t>Research Paper</w:t>
      </w:r>
      <w:r w:rsidRPr="006D07E1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</w:t>
      </w:r>
      <w:r w:rsidRPr="006D07E1">
        <w:rPr>
          <w:rFonts w:ascii="Times New Roman" w:hAnsi="Times New Roman" w:cs="Times New Roman"/>
          <w:sz w:val="24"/>
          <w:szCs w:val="24"/>
        </w:rPr>
        <w:t xml:space="preserve"> American Educational Research Association Conference, New York.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</w:t>
      </w:r>
    </w:p>
    <w:p w14:paraId="0B7DAFDE" w14:textId="77777777" w:rsidR="006D07E1" w:rsidRDefault="006D07E1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FD09550" w14:textId="77777777" w:rsidR="001C57C4" w:rsidRDefault="001C57C4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Rowan-Kenyon, H.T., Ken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>yon, M.A., and Swan, A.</w:t>
      </w:r>
      <w:r w:rsidR="00B71544">
        <w:rPr>
          <w:rStyle w:val="HTMLTypewriter"/>
          <w:rFonts w:ascii="Times New Roman" w:hAnsi="Times New Roman" w:cs="Times New Roman"/>
          <w:sz w:val="24"/>
          <w:szCs w:val="24"/>
        </w:rPr>
        <w:t>*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2008</w:t>
      </w:r>
      <w:r w:rsidR="00D574F0">
        <w:rPr>
          <w:rStyle w:val="HTMLTypewriter"/>
          <w:rFonts w:ascii="Times New Roman" w:hAnsi="Times New Roman" w:cs="Times New Roman"/>
          <w:sz w:val="24"/>
          <w:szCs w:val="24"/>
        </w:rPr>
        <w:t>, April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Pr="006D07E1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You want to do what?! Occupational aspirations of entering students.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Research </w:t>
      </w:r>
      <w:r w:rsidR="00C11A70">
        <w:rPr>
          <w:rStyle w:val="HTMLTypewriter"/>
          <w:rFonts w:ascii="Times New Roman" w:hAnsi="Times New Roman" w:cs="Times New Roman"/>
          <w:sz w:val="24"/>
          <w:szCs w:val="24"/>
        </w:rPr>
        <w:t>paper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 American College Personnel Association Convention, Atlanta, GA.</w:t>
      </w:r>
    </w:p>
    <w:p w14:paraId="2FFD0AB6" w14:textId="77777777" w:rsidR="001C57C4" w:rsidRDefault="001C57C4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1990AA48" w14:textId="77777777" w:rsidR="00C47A99" w:rsidRPr="00C47A99" w:rsidRDefault="00D574F0" w:rsidP="00C47A9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Rowan-Kenyon, H.T. (</w:t>
      </w:r>
      <w:r w:rsidR="00C47A99" w:rsidRPr="00C47A99">
        <w:rPr>
          <w:rStyle w:val="HTMLTypewriter"/>
          <w:rFonts w:ascii="Times New Roman" w:hAnsi="Times New Roman" w:cs="Times New Roman"/>
          <w:sz w:val="24"/>
          <w:szCs w:val="24"/>
        </w:rPr>
        <w:t>2008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February</w:t>
      </w:r>
      <w:r w:rsidR="00C47A99" w:rsidRPr="00C47A99"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="00C47A99" w:rsidRPr="00D574F0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Challenges and opportunities for women working in higher education.  </w:t>
      </w:r>
      <w:r w:rsidR="000E6507">
        <w:rPr>
          <w:rStyle w:val="HTMLTypewriter"/>
          <w:rFonts w:ascii="Times New Roman" w:hAnsi="Times New Roman" w:cs="Times New Roman"/>
          <w:sz w:val="24"/>
          <w:szCs w:val="24"/>
        </w:rPr>
        <w:t>Keynote speaker at the I</w:t>
      </w:r>
      <w:r w:rsidR="00C47A99" w:rsidRPr="00C47A99">
        <w:rPr>
          <w:rStyle w:val="HTMLTypewriter"/>
          <w:rFonts w:ascii="Times New Roman" w:hAnsi="Times New Roman" w:cs="Times New Roman"/>
          <w:sz w:val="24"/>
          <w:szCs w:val="24"/>
        </w:rPr>
        <w:t>naugural Women in Higher Education Conference, University of Scranton, Scranton, PA.</w:t>
      </w:r>
    </w:p>
    <w:p w14:paraId="5DE14E8B" w14:textId="77777777" w:rsidR="00C47A99" w:rsidRDefault="00C47A99" w:rsidP="00C47A99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278F01CA" w14:textId="77777777" w:rsidR="009A5682" w:rsidRDefault="009A5682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Bell, A.D., &amp; Rowan-Kenyon, H.T. (2007</w:t>
      </w:r>
      <w:r w:rsidR="00C91986"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="00C91986" w:rsidRPr="00C91986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C91986">
        <w:rPr>
          <w:rStyle w:val="HTMLTypewriter"/>
          <w:rFonts w:ascii="Times New Roman" w:hAnsi="Times New Roman" w:cs="Times New Roman"/>
          <w:sz w:val="24"/>
          <w:szCs w:val="24"/>
        </w:rPr>
        <w:t>November</w:t>
      </w:r>
      <w:r w:rsidRPr="009A5682">
        <w:rPr>
          <w:rStyle w:val="HTMLTypewriter"/>
          <w:rFonts w:ascii="Times New Roman" w:hAnsi="Times New Roman" w:cs="Times New Roman"/>
          <w:i/>
          <w:sz w:val="24"/>
          <w:szCs w:val="24"/>
        </w:rPr>
        <w:t>).  College knowledge of 9</w:t>
      </w:r>
      <w:r w:rsidRPr="009A5682">
        <w:rPr>
          <w:rStyle w:val="HTMLTypewriter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A5682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and 11</w:t>
      </w:r>
      <w:r w:rsidRPr="009A5682">
        <w:rPr>
          <w:rStyle w:val="HTMLTypewriter"/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A5682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grade students: Variation by school and state context.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Rese</w:t>
      </w:r>
      <w:r w:rsidR="0080363B">
        <w:rPr>
          <w:rStyle w:val="HTMLTypewriter"/>
          <w:rFonts w:ascii="Times New Roman" w:hAnsi="Times New Roman" w:cs="Times New Roman"/>
          <w:sz w:val="24"/>
          <w:szCs w:val="24"/>
        </w:rPr>
        <w:t>arch paper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</w:t>
      </w:r>
      <w:r w:rsidR="00F74717">
        <w:rPr>
          <w:rStyle w:val="HTMLTypewriter"/>
          <w:rFonts w:ascii="Times New Roman" w:hAnsi="Times New Roman" w:cs="Times New Roman"/>
          <w:sz w:val="24"/>
          <w:szCs w:val="24"/>
        </w:rPr>
        <w:t xml:space="preserve"> the Association for the Study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of Higher Education Conference, Louisville, KY.</w:t>
      </w:r>
    </w:p>
    <w:p w14:paraId="34446D50" w14:textId="77777777" w:rsidR="009A5682" w:rsidRDefault="009A5682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4022621D" w14:textId="77777777" w:rsidR="00F87C4B" w:rsidRDefault="00F87C4B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Cooper, M.A., &amp; Rowan-Kenyon, H.T. (2007</w:t>
      </w:r>
      <w:r w:rsidR="00C91986">
        <w:rPr>
          <w:rStyle w:val="HTMLTypewriter"/>
          <w:rFonts w:ascii="Times New Roman" w:hAnsi="Times New Roman" w:cs="Times New Roman"/>
          <w:sz w:val="24"/>
          <w:szCs w:val="24"/>
        </w:rPr>
        <w:t>, June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).  </w:t>
      </w:r>
      <w:r w:rsidRPr="00F87C4B">
        <w:rPr>
          <w:rStyle w:val="HTMLTypewriter"/>
          <w:rFonts w:ascii="Times New Roman" w:hAnsi="Times New Roman" w:cs="Times New Roman"/>
          <w:i/>
          <w:sz w:val="24"/>
          <w:szCs w:val="24"/>
        </w:rPr>
        <w:t>An illustration of the state and higher education financial aid policy context on college choice decisions.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Research paper presented at the Student Financial Aid Research Network Conference, Portland, OR.</w:t>
      </w:r>
    </w:p>
    <w:p w14:paraId="021ADA64" w14:textId="77777777" w:rsidR="00F87C4B" w:rsidRDefault="00F87C4B" w:rsidP="004C412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B38D85D" w14:textId="77777777" w:rsidR="004C4129" w:rsidRDefault="004C4129" w:rsidP="004C4129">
      <w:pPr>
        <w:ind w:left="720" w:hanging="720"/>
      </w:pPr>
      <w:r>
        <w:rPr>
          <w:rStyle w:val="HTMLTypewriter"/>
          <w:rFonts w:ascii="Times New Roman" w:hAnsi="Times New Roman" w:cs="Times New Roman"/>
          <w:sz w:val="24"/>
          <w:szCs w:val="24"/>
        </w:rPr>
        <w:t>Rowan-Kenyon, H.</w:t>
      </w:r>
      <w:r w:rsidR="000863A6">
        <w:rPr>
          <w:rStyle w:val="HTMLTypewriter"/>
          <w:rFonts w:ascii="Times New Roman" w:hAnsi="Times New Roman" w:cs="Times New Roman"/>
          <w:sz w:val="24"/>
          <w:szCs w:val="24"/>
        </w:rPr>
        <w:t>T.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Bell, A., &amp; Perna, L.W. (2007</w:t>
      </w:r>
      <w:r w:rsidR="00C91986">
        <w:rPr>
          <w:rStyle w:val="HTMLTypewriter"/>
          <w:rFonts w:ascii="Times New Roman" w:hAnsi="Times New Roman" w:cs="Times New Roman"/>
          <w:sz w:val="24"/>
          <w:szCs w:val="24"/>
        </w:rPr>
        <w:t>, April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="00660D85" w:rsidRPr="00E33F76">
        <w:rPr>
          <w:i/>
        </w:rPr>
        <w:t>How parents shape college opportunity for their children: Variations by socioeconomic status.</w:t>
      </w:r>
      <w:r w:rsidRPr="00E33F76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</w:t>
      </w:r>
      <w:r w:rsidR="00F23867">
        <w:t>Research paper</w:t>
      </w:r>
      <w:r w:rsidR="00D63F5D">
        <w:t xml:space="preserve"> </w:t>
      </w:r>
      <w:r>
        <w:t>presented at the American Educational Research Association Conference, Chicago, Illinois.</w:t>
      </w:r>
    </w:p>
    <w:p w14:paraId="2ED13DCE" w14:textId="77777777" w:rsidR="00660D85" w:rsidRDefault="00660D85" w:rsidP="004C4129">
      <w:pPr>
        <w:ind w:left="720" w:hanging="720"/>
      </w:pPr>
    </w:p>
    <w:p w14:paraId="2C3CE666" w14:textId="77777777" w:rsidR="00660D85" w:rsidRPr="00D63F5D" w:rsidRDefault="00660D85" w:rsidP="004C4129">
      <w:pPr>
        <w:ind w:left="720" w:hanging="720"/>
      </w:pPr>
      <w:r>
        <w:t>Rowan-Kenyon, H.</w:t>
      </w:r>
      <w:r w:rsidR="000863A6">
        <w:t>T.</w:t>
      </w:r>
      <w:r>
        <w:t xml:space="preserve">, </w:t>
      </w:r>
      <w:r w:rsidR="00D63F5D">
        <w:t>Cooper, M.A., Dean, K.L., &amp; Murray, M.C. (2007</w:t>
      </w:r>
      <w:r w:rsidR="00C91986">
        <w:t>, April</w:t>
      </w:r>
      <w:r w:rsidR="00D63F5D">
        <w:t>)</w:t>
      </w:r>
      <w:r w:rsidR="00174DD9">
        <w:t xml:space="preserve">. </w:t>
      </w:r>
      <w:r w:rsidR="00105272">
        <w:rPr>
          <w:bCs/>
          <w:i/>
        </w:rPr>
        <w:t>Having t</w:t>
      </w:r>
      <w:r w:rsidR="00D63F5D" w:rsidRPr="00E33F76">
        <w:rPr>
          <w:bCs/>
          <w:i/>
        </w:rPr>
        <w:t>ro</w:t>
      </w:r>
      <w:r w:rsidR="00105272">
        <w:rPr>
          <w:bCs/>
          <w:i/>
        </w:rPr>
        <w:t>uble achieving the Ph.D.? Try a little help from your f</w:t>
      </w:r>
      <w:r w:rsidR="00D63F5D" w:rsidRPr="00E33F76">
        <w:rPr>
          <w:bCs/>
          <w:i/>
        </w:rPr>
        <w:t>riends</w:t>
      </w:r>
      <w:r w:rsidR="008D4EE5" w:rsidRPr="00E33F76">
        <w:rPr>
          <w:bCs/>
          <w:i/>
        </w:rPr>
        <w:t>.</w:t>
      </w:r>
      <w:r w:rsidR="00F23867">
        <w:rPr>
          <w:bCs/>
        </w:rPr>
        <w:t xml:space="preserve">  Paper</w:t>
      </w:r>
      <w:r w:rsidR="008D4EE5">
        <w:rPr>
          <w:bCs/>
        </w:rPr>
        <w:t xml:space="preserve"> presented at the ACPA/NASPA 2007 Joint Meeting, Orlando, Florida.</w:t>
      </w:r>
    </w:p>
    <w:p w14:paraId="375F935F" w14:textId="77777777" w:rsidR="000E6507" w:rsidRDefault="000E6507" w:rsidP="00140A29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  <w:lang w:val="de-DE"/>
        </w:rPr>
      </w:pPr>
    </w:p>
    <w:p w14:paraId="68A585D1" w14:textId="77777777" w:rsidR="007C71C4" w:rsidRPr="006D07E1" w:rsidRDefault="007C71C4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B02040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Rowan-Kenyon, </w:t>
      </w:r>
      <w:r w:rsidR="000863A6" w:rsidRPr="00B02040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H.T.</w:t>
      </w:r>
      <w:r w:rsidRPr="00B02040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, Soldner, M., &amp; Inkelas, K.K.  </w:t>
      </w:r>
      <w:r w:rsidRPr="00D45343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(2006</w:t>
      </w:r>
      <w:r w:rsidR="00C91986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91986" w:rsidRPr="00D45343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November</w:t>
      </w:r>
      <w:r w:rsidRPr="00D45343">
        <w:rPr>
          <w:rStyle w:val="HTMLTypewriter"/>
          <w:rFonts w:ascii="Times New Roman" w:hAnsi="Times New Roman" w:cs="Times New Roman"/>
          <w:i/>
          <w:sz w:val="24"/>
          <w:szCs w:val="24"/>
          <w:lang w:val="de-DE"/>
        </w:rPr>
        <w:t xml:space="preserve">).  </w:t>
      </w:r>
      <w:r w:rsidR="00DD31CF" w:rsidRPr="006D07E1">
        <w:rPr>
          <w:rFonts w:ascii="Times New Roman" w:hAnsi="Times New Roman" w:cs="Times New Roman"/>
          <w:i/>
          <w:sz w:val="24"/>
          <w:szCs w:val="24"/>
        </w:rPr>
        <w:t>The contributions of living-learning p</w:t>
      </w:r>
      <w:r w:rsidRPr="006D07E1">
        <w:rPr>
          <w:rFonts w:ascii="Times New Roman" w:hAnsi="Times New Roman" w:cs="Times New Roman"/>
          <w:i/>
          <w:sz w:val="24"/>
          <w:szCs w:val="24"/>
        </w:rPr>
        <w:t xml:space="preserve">rograms on </w:t>
      </w:r>
      <w:r w:rsidR="00DD31CF" w:rsidRPr="006D07E1">
        <w:rPr>
          <w:rFonts w:ascii="Times New Roman" w:hAnsi="Times New Roman" w:cs="Times New Roman"/>
          <w:i/>
          <w:sz w:val="24"/>
          <w:szCs w:val="24"/>
        </w:rPr>
        <w:t>developing civic engagement in u</w:t>
      </w:r>
      <w:r w:rsidRPr="006D07E1">
        <w:rPr>
          <w:rFonts w:ascii="Times New Roman" w:hAnsi="Times New Roman" w:cs="Times New Roman"/>
          <w:i/>
          <w:sz w:val="24"/>
          <w:szCs w:val="24"/>
        </w:rPr>
        <w:t xml:space="preserve">ndergraduate </w:t>
      </w:r>
      <w:r w:rsidR="00DD31CF" w:rsidRPr="006D07E1">
        <w:rPr>
          <w:rFonts w:ascii="Times New Roman" w:hAnsi="Times New Roman" w:cs="Times New Roman"/>
          <w:i/>
          <w:sz w:val="24"/>
          <w:szCs w:val="24"/>
        </w:rPr>
        <w:t>s</w:t>
      </w:r>
      <w:r w:rsidRPr="006D07E1">
        <w:rPr>
          <w:rFonts w:ascii="Times New Roman" w:hAnsi="Times New Roman" w:cs="Times New Roman"/>
          <w:i/>
          <w:sz w:val="24"/>
          <w:szCs w:val="24"/>
        </w:rPr>
        <w:t>tudents.</w:t>
      </w:r>
      <w:r w:rsidR="00174DD9" w:rsidRPr="006D07E1">
        <w:rPr>
          <w:rFonts w:ascii="Times New Roman" w:hAnsi="Times New Roman" w:cs="Times New Roman"/>
          <w:sz w:val="24"/>
          <w:szCs w:val="24"/>
        </w:rPr>
        <w:t xml:space="preserve">  Research paper </w:t>
      </w:r>
      <w:r w:rsidRPr="006D07E1">
        <w:rPr>
          <w:rFonts w:ascii="Times New Roman" w:hAnsi="Times New Roman" w:cs="Times New Roman"/>
          <w:sz w:val="24"/>
          <w:szCs w:val="24"/>
        </w:rPr>
        <w:t>presented at the Association for the Study of Higher Education Conference, Anaheim, California.</w:t>
      </w:r>
    </w:p>
    <w:p w14:paraId="310B88C1" w14:textId="77777777" w:rsidR="00350D24" w:rsidRDefault="00350D24" w:rsidP="00B604CA">
      <w:pPr>
        <w:pStyle w:val="HTMLPreformatted"/>
        <w:ind w:left="922" w:hanging="922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228A282F" w14:textId="77777777" w:rsidR="00B604CA" w:rsidRPr="007C71C4" w:rsidRDefault="00B604CA" w:rsidP="00654FDB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Perna, L.W., Rowan-Kenyon, </w:t>
      </w:r>
      <w:r w:rsidR="000863A6">
        <w:rPr>
          <w:rStyle w:val="HTMLTypewriter"/>
          <w:rFonts w:ascii="Times New Roman" w:hAnsi="Times New Roman" w:cs="Times New Roman"/>
          <w:sz w:val="24"/>
          <w:szCs w:val="24"/>
        </w:rPr>
        <w:t>H.T.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 Bell, A., Anderson, R., &amp; Li, C.</w:t>
      </w:r>
      <w:r w:rsidR="003928C6"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="003928C6" w:rsidRPr="003928C6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3928C6">
        <w:rPr>
          <w:rStyle w:val="HTMLTypewriter"/>
          <w:rFonts w:ascii="Times New Roman" w:hAnsi="Times New Roman" w:cs="Times New Roman"/>
          <w:sz w:val="24"/>
          <w:szCs w:val="24"/>
        </w:rPr>
        <w:t xml:space="preserve">Thomas, S.L.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(November, 2006).  </w:t>
      </w:r>
      <w:r w:rsidRPr="00E33F76">
        <w:rPr>
          <w:rStyle w:val="HTMLTypewriter"/>
          <w:rFonts w:ascii="Times New Roman" w:hAnsi="Times New Roman" w:cs="Times New Roman"/>
          <w:i/>
          <w:sz w:val="24"/>
          <w:szCs w:val="24"/>
        </w:rPr>
        <w:t>Increasing access to college: Understanding the role of college counselors.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</w:t>
      </w:r>
      <w:r w:rsidR="00174DD9">
        <w:rPr>
          <w:rFonts w:ascii="Times New Roman" w:hAnsi="Times New Roman" w:cs="Times New Roman"/>
          <w:sz w:val="24"/>
          <w:szCs w:val="24"/>
        </w:rPr>
        <w:t>Research paper</w:t>
      </w:r>
      <w:r>
        <w:rPr>
          <w:rFonts w:ascii="Times New Roman" w:hAnsi="Times New Roman" w:cs="Times New Roman"/>
          <w:sz w:val="24"/>
          <w:szCs w:val="24"/>
        </w:rPr>
        <w:t xml:space="preserve"> presented at the Association for the Study of Higher Education Conference, Anaheim, California.</w:t>
      </w:r>
    </w:p>
    <w:p w14:paraId="29346546" w14:textId="77777777" w:rsidR="00B604CA" w:rsidRDefault="00B604CA" w:rsidP="007C71C4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A1DEBDF" w14:textId="77777777" w:rsidR="00A90B76" w:rsidRDefault="00A90B76" w:rsidP="00D57E77">
      <w:pPr>
        <w:ind w:left="720" w:hanging="720"/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Rowan, </w:t>
      </w:r>
      <w:r w:rsidR="000863A6">
        <w:rPr>
          <w:rStyle w:val="HTMLTypewriter"/>
          <w:rFonts w:ascii="Times New Roman" w:hAnsi="Times New Roman" w:cs="Times New Roman"/>
          <w:sz w:val="24"/>
          <w:szCs w:val="24"/>
        </w:rPr>
        <w:t>H.T.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(2006, April).  </w:t>
      </w:r>
      <w:r w:rsidR="00C91986">
        <w:rPr>
          <w:rStyle w:val="HTMLTypewriter"/>
          <w:rFonts w:ascii="Times New Roman" w:hAnsi="Times New Roman" w:cs="Times New Roman"/>
          <w:i/>
          <w:sz w:val="24"/>
          <w:szCs w:val="24"/>
        </w:rPr>
        <w:t>Predictors of delayed college enrollment and the impact of socioeconomic s</w:t>
      </w:r>
      <w:r w:rsidRPr="00A90B76">
        <w:rPr>
          <w:rStyle w:val="HTMLTypewriter"/>
          <w:rFonts w:ascii="Times New Roman" w:hAnsi="Times New Roman" w:cs="Times New Roman"/>
          <w:i/>
          <w:sz w:val="24"/>
          <w:szCs w:val="24"/>
        </w:rPr>
        <w:t>tatus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.  </w:t>
      </w:r>
      <w:r w:rsidR="00EE1652">
        <w:t xml:space="preserve">Research paper </w:t>
      </w:r>
      <w:r>
        <w:t>presented at the American Educational Research Association Conference, San Francisco, California.</w:t>
      </w:r>
    </w:p>
    <w:p w14:paraId="48EEA1C1" w14:textId="77777777" w:rsidR="001E59F9" w:rsidRDefault="001E59F9" w:rsidP="00A90B76">
      <w:pPr>
        <w:ind w:left="720" w:hanging="720"/>
      </w:pPr>
    </w:p>
    <w:p w14:paraId="05C0377E" w14:textId="77777777" w:rsidR="004E6659" w:rsidRPr="004E6659" w:rsidRDefault="004E6659" w:rsidP="004E665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 xml:space="preserve">Perna, L., Thomas, S., Rowan, </w:t>
      </w:r>
      <w:r w:rsidR="000863A6">
        <w:rPr>
          <w:rStyle w:val="HTMLTypewriter"/>
          <w:rFonts w:ascii="Times New Roman" w:hAnsi="Times New Roman" w:cs="Times New Roman"/>
          <w:sz w:val="24"/>
          <w:szCs w:val="24"/>
        </w:rPr>
        <w:t>H.T.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, Bell, A., &amp; Li, C. (2006, April).  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Typology of federal, state, and local public policies designed to promote college access.  </w:t>
      </w:r>
      <w:r>
        <w:t>Research paper presented at the American Educational Research Association Conference, San Francisco, California.</w:t>
      </w:r>
    </w:p>
    <w:p w14:paraId="3A1D901A" w14:textId="77777777" w:rsidR="004E6659" w:rsidRDefault="004E6659" w:rsidP="001E59F9">
      <w:pPr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1B2DF92F" w14:textId="77777777" w:rsidR="001E59F9" w:rsidRPr="00A90B76" w:rsidRDefault="00EE1652" w:rsidP="001E59F9">
      <w:pPr>
        <w:ind w:left="720" w:hanging="720"/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Fries-Britt, S., Perna, L., Rowan, </w:t>
      </w:r>
      <w:r w:rsidR="000863A6">
        <w:rPr>
          <w:rStyle w:val="HTMLTypewriter"/>
          <w:rFonts w:ascii="Times New Roman" w:hAnsi="Times New Roman" w:cs="Times New Roman"/>
          <w:sz w:val="24"/>
          <w:szCs w:val="24"/>
        </w:rPr>
        <w:t>H.T.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="00D57E77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1E59F9">
        <w:rPr>
          <w:rStyle w:val="HTMLTypewriter"/>
          <w:rFonts w:ascii="Times New Roman" w:hAnsi="Times New Roman" w:cs="Times New Roman"/>
          <w:sz w:val="24"/>
          <w:szCs w:val="24"/>
        </w:rPr>
        <w:t>Gerald, D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., &amp; Milem, J</w:t>
      </w:r>
      <w:r w:rsidR="001E59F9">
        <w:rPr>
          <w:rStyle w:val="HTMLTypewriter"/>
          <w:rFonts w:ascii="Times New Roman" w:hAnsi="Times New Roman" w:cs="Times New Roman"/>
          <w:sz w:val="24"/>
          <w:szCs w:val="24"/>
        </w:rPr>
        <w:t xml:space="preserve">.  (2006, April).  </w:t>
      </w:r>
      <w:r w:rsidR="00C91986">
        <w:rPr>
          <w:i/>
        </w:rPr>
        <w:t>Underrepresen</w:t>
      </w:r>
      <w:r w:rsidR="007B472E">
        <w:rPr>
          <w:i/>
        </w:rPr>
        <w:t>t</w:t>
      </w:r>
      <w:r w:rsidR="00C91986">
        <w:rPr>
          <w:i/>
        </w:rPr>
        <w:t>ation in the a</w:t>
      </w:r>
      <w:r w:rsidR="001E59F9" w:rsidRPr="001E59F9">
        <w:rPr>
          <w:i/>
        </w:rPr>
        <w:t xml:space="preserve">cademy: </w:t>
      </w:r>
      <w:r w:rsidR="00C91986">
        <w:rPr>
          <w:i/>
        </w:rPr>
        <w:t>A study of race equity in three southern s</w:t>
      </w:r>
      <w:r w:rsidR="001E59F9" w:rsidRPr="001E59F9">
        <w:rPr>
          <w:i/>
        </w:rPr>
        <w:t>tates</w:t>
      </w:r>
      <w:r w:rsidR="001E59F9" w:rsidRPr="001E59F9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 w:rsidR="001E59F9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 </w:t>
      </w:r>
      <w:r w:rsidR="001E59F9">
        <w:t>Research paper presented at the American Educational Research Association Conference, San Francisco, California.</w:t>
      </w:r>
    </w:p>
    <w:p w14:paraId="4DBD3B58" w14:textId="77777777" w:rsidR="00164FD3" w:rsidRDefault="00164FD3" w:rsidP="00160D74"/>
    <w:p w14:paraId="6F9A6C71" w14:textId="77777777" w:rsidR="004E6659" w:rsidRDefault="004E6659" w:rsidP="004E6659">
      <w:pPr>
        <w:ind w:left="720" w:hanging="720"/>
      </w:pPr>
      <w:r>
        <w:t xml:space="preserve">Inkelas, K., Johnson, D., Rowan, </w:t>
      </w:r>
      <w:r w:rsidR="000863A6">
        <w:t>H.T.</w:t>
      </w:r>
      <w:r>
        <w:t xml:space="preserve">, Soldner, M., &amp; Longerbeam, S.  (2006, April).  </w:t>
      </w:r>
      <w:r w:rsidRPr="00405B2A">
        <w:rPr>
          <w:i/>
        </w:rPr>
        <w:t>Understanding sense of belonging among first-year undergraduates from different racial/ethnic groups.</w:t>
      </w:r>
      <w:r>
        <w:t xml:space="preserve">    Research paper presented at the American Educational Research Association Conference, San Francisco, California.</w:t>
      </w:r>
    </w:p>
    <w:p w14:paraId="123F2437" w14:textId="77777777" w:rsidR="004E6659" w:rsidRDefault="004E6659" w:rsidP="00D57E77">
      <w:pPr>
        <w:ind w:left="720" w:hanging="720"/>
      </w:pPr>
    </w:p>
    <w:p w14:paraId="1B5CFA85" w14:textId="77777777" w:rsidR="00D57E77" w:rsidRPr="00557BD9" w:rsidRDefault="00D57E77" w:rsidP="00D57E77">
      <w:pPr>
        <w:ind w:left="720" w:hanging="720"/>
      </w:pPr>
      <w:r>
        <w:t xml:space="preserve">Rowan, </w:t>
      </w:r>
      <w:r w:rsidR="000863A6">
        <w:t>H.T.</w:t>
      </w:r>
      <w:r>
        <w:t>, &amp; Williamson, K.</w:t>
      </w:r>
      <w:r w:rsidR="000E6507">
        <w:t xml:space="preserve">* </w:t>
      </w:r>
      <w:r>
        <w:t xml:space="preserve">(2006, March).  </w:t>
      </w:r>
      <w:r w:rsidR="00787299">
        <w:rPr>
          <w:i/>
        </w:rPr>
        <w:t>Using assessment to explore the rela</w:t>
      </w:r>
      <w:r w:rsidR="000E6507">
        <w:rPr>
          <w:i/>
        </w:rPr>
        <w:t>tionship between diversity and s</w:t>
      </w:r>
      <w:r w:rsidR="00787299">
        <w:rPr>
          <w:i/>
        </w:rPr>
        <w:t>tudent-l</w:t>
      </w:r>
      <w:r w:rsidRPr="00D57E77">
        <w:rPr>
          <w:i/>
        </w:rPr>
        <w:t>earning</w:t>
      </w:r>
      <w:r w:rsidR="00164FD3">
        <w:t>.  Session</w:t>
      </w:r>
      <w:r>
        <w:t xml:space="preserve"> presented at the American College Personnel Association Conference, Indianapolis, IN</w:t>
      </w:r>
      <w:r w:rsidRPr="00557BD9">
        <w:t>.</w:t>
      </w:r>
    </w:p>
    <w:p w14:paraId="59037E0E" w14:textId="77777777" w:rsidR="00704FBD" w:rsidRDefault="00704FBD" w:rsidP="00FB26C4">
      <w:pPr>
        <w:rPr>
          <w:lang w:val="de-DE"/>
        </w:rPr>
      </w:pPr>
    </w:p>
    <w:p w14:paraId="7607D2B3" w14:textId="77777777" w:rsidR="002E76B5" w:rsidRPr="000277B2" w:rsidRDefault="000277B2" w:rsidP="000277B2">
      <w:pPr>
        <w:ind w:left="720" w:hanging="720"/>
      </w:pPr>
      <w:r w:rsidRPr="00B02040">
        <w:rPr>
          <w:lang w:val="de-DE"/>
        </w:rPr>
        <w:t xml:space="preserve">Perna, L.W., Milem, J.F., Gerald, D., Baum, E., </w:t>
      </w:r>
      <w:r w:rsidR="00D57E77" w:rsidRPr="00B02040">
        <w:rPr>
          <w:lang w:val="de-DE"/>
        </w:rPr>
        <w:t xml:space="preserve">&amp; </w:t>
      </w:r>
      <w:r w:rsidRPr="00B02040">
        <w:rPr>
          <w:lang w:val="de-DE"/>
        </w:rPr>
        <w:t xml:space="preserve">Rowan, </w:t>
      </w:r>
      <w:r w:rsidR="000863A6" w:rsidRPr="00B02040">
        <w:rPr>
          <w:lang w:val="de-DE"/>
        </w:rPr>
        <w:t>H.T.</w:t>
      </w:r>
      <w:r w:rsidRPr="00B02040">
        <w:rPr>
          <w:lang w:val="de-DE"/>
        </w:rPr>
        <w:t xml:space="preserve"> (2005, November).  </w:t>
      </w:r>
      <w:r w:rsidR="00BB4BE5">
        <w:rPr>
          <w:i/>
        </w:rPr>
        <w:t>Status of race equity in public higher education in each s</w:t>
      </w:r>
      <w:r>
        <w:rPr>
          <w:i/>
        </w:rPr>
        <w:t xml:space="preserve">tate.  </w:t>
      </w:r>
      <w:r w:rsidR="00D57E77">
        <w:t>Research</w:t>
      </w:r>
      <w:r w:rsidR="005E7C06">
        <w:t xml:space="preserve"> presented </w:t>
      </w:r>
      <w:r>
        <w:t>as part of the Status of Race Equity and Diversity in Public Higher Education in the South Symposi</w:t>
      </w:r>
      <w:r w:rsidR="005E7C06">
        <w:t>u</w:t>
      </w:r>
      <w:r>
        <w:t>m, Association for the Study of Higher Education Public Policy Forum, Philadelphia, Pennsylvania.</w:t>
      </w:r>
    </w:p>
    <w:p w14:paraId="252B0149" w14:textId="77777777" w:rsidR="00260B2C" w:rsidRDefault="00260B2C" w:rsidP="00260B2C"/>
    <w:p w14:paraId="7DDD027E" w14:textId="77777777" w:rsidR="00172F32" w:rsidRDefault="000277B2" w:rsidP="005C328F">
      <w:pPr>
        <w:ind w:left="720" w:hanging="720"/>
      </w:pPr>
      <w:r>
        <w:t xml:space="preserve">Fries-Britt, S.L., Milem, J.F., </w:t>
      </w:r>
      <w:r w:rsidR="00D57E77">
        <w:t xml:space="preserve">&amp; </w:t>
      </w:r>
      <w:r>
        <w:t xml:space="preserve">Rowan, </w:t>
      </w:r>
      <w:r w:rsidR="000863A6">
        <w:t>H.T.</w:t>
      </w:r>
      <w:r>
        <w:t xml:space="preserve"> (2005, November).  </w:t>
      </w:r>
      <w:r w:rsidR="003A6D26">
        <w:rPr>
          <w:i/>
        </w:rPr>
        <w:t>Contribution of public flagship institutions to state-level race equity and d</w:t>
      </w:r>
      <w:r>
        <w:rPr>
          <w:i/>
        </w:rPr>
        <w:t xml:space="preserve">iversity.  </w:t>
      </w:r>
      <w:r w:rsidR="00D57E77">
        <w:t>Research</w:t>
      </w:r>
      <w:r w:rsidR="005E7C06">
        <w:t xml:space="preserve"> presented </w:t>
      </w:r>
      <w:r w:rsidR="005E0A4D">
        <w:t>as part of the Status of Race Equity and Diversity in Public Higher Education in the South Symposi</w:t>
      </w:r>
      <w:r w:rsidR="005E7C06">
        <w:t>u</w:t>
      </w:r>
      <w:r w:rsidR="005E0A4D">
        <w:t>m, Association for the Study of Higher Education Public Policy Forum, Philadelphia, Pennsylvania.</w:t>
      </w:r>
    </w:p>
    <w:p w14:paraId="22B585B9" w14:textId="77777777" w:rsidR="00172F32" w:rsidRDefault="00172F32" w:rsidP="00A438D2">
      <w:pPr>
        <w:ind w:left="720" w:hanging="720"/>
      </w:pPr>
    </w:p>
    <w:p w14:paraId="28D7DE0E" w14:textId="77777777" w:rsidR="005E7C06" w:rsidRPr="00810841" w:rsidRDefault="00810841" w:rsidP="00A438D2">
      <w:pPr>
        <w:ind w:left="720" w:hanging="720"/>
      </w:pPr>
      <w:r>
        <w:t xml:space="preserve">Perna, L.W., Thomas, S.L., Rowan, </w:t>
      </w:r>
      <w:r w:rsidR="000863A6">
        <w:t>H.T.</w:t>
      </w:r>
      <w:r>
        <w:t xml:space="preserve">, Anderson, R.E., Bell, A., Cooper, M.A., </w:t>
      </w:r>
      <w:r w:rsidR="00D57E77">
        <w:t xml:space="preserve">&amp; </w:t>
      </w:r>
      <w:r>
        <w:t>Steele, P. (</w:t>
      </w:r>
      <w:r w:rsidR="00BB48EF">
        <w:t>2005, November</w:t>
      </w:r>
      <w:r>
        <w:t xml:space="preserve">).  </w:t>
      </w:r>
      <w:r>
        <w:rPr>
          <w:i/>
        </w:rPr>
        <w:t>Opportunity</w:t>
      </w:r>
      <w:r w:rsidR="00D50E3D">
        <w:rPr>
          <w:i/>
        </w:rPr>
        <w:t xml:space="preserve"> for college: The roles of the state and school c</w:t>
      </w:r>
      <w:r>
        <w:rPr>
          <w:i/>
        </w:rPr>
        <w:t xml:space="preserve">ontext.  </w:t>
      </w:r>
      <w:r w:rsidR="00A90B76">
        <w:t>Research paper</w:t>
      </w:r>
      <w:r>
        <w:t xml:space="preserve"> presented at the Association for the Study of Higher Education Conference, Philadelphia, Pennsylvania.</w:t>
      </w:r>
    </w:p>
    <w:p w14:paraId="7C6E7C60" w14:textId="77777777" w:rsidR="00D70CE1" w:rsidRDefault="00D70CE1" w:rsidP="00172F32"/>
    <w:p w14:paraId="35A65F0B" w14:textId="77777777" w:rsidR="00A438D2" w:rsidRDefault="00A438D2" w:rsidP="00A438D2">
      <w:pPr>
        <w:ind w:left="720" w:hanging="720"/>
      </w:pPr>
      <w:r>
        <w:t xml:space="preserve">Thomas, S.L., Perna, L.W., Anderson, R.E., Bell, A., Rowan, </w:t>
      </w:r>
      <w:r w:rsidR="000863A6">
        <w:t>H.T.</w:t>
      </w:r>
      <w:r>
        <w:t xml:space="preserve">, &amp; Steele, P. (2005, May).  </w:t>
      </w:r>
      <w:r w:rsidR="00D50E3D">
        <w:rPr>
          <w:i/>
        </w:rPr>
        <w:t>Combined impact of federal, state, and institutional policies on prospective students’ opportunity for c</w:t>
      </w:r>
      <w:r w:rsidRPr="00D16C4F">
        <w:rPr>
          <w:i/>
        </w:rPr>
        <w:t>ollege</w:t>
      </w:r>
      <w:r>
        <w:rPr>
          <w:i/>
        </w:rPr>
        <w:t xml:space="preserve">.  </w:t>
      </w:r>
      <w:r>
        <w:t>Resea</w:t>
      </w:r>
      <w:r w:rsidR="00FE47EB">
        <w:t>rch presentation</w:t>
      </w:r>
      <w:r>
        <w:t xml:space="preserve"> at the Association for Institutional Research Forum, San Diego, California.</w:t>
      </w:r>
      <w:r w:rsidRPr="00D16C4F">
        <w:t xml:space="preserve"> </w:t>
      </w:r>
    </w:p>
    <w:p w14:paraId="4A98FFB0" w14:textId="77777777" w:rsidR="00A438D2" w:rsidRDefault="00A438D2" w:rsidP="00A438D2">
      <w:pPr>
        <w:ind w:left="720" w:hanging="720"/>
      </w:pPr>
    </w:p>
    <w:p w14:paraId="6A95E2D8" w14:textId="77777777" w:rsidR="00A438D2" w:rsidRPr="00707021" w:rsidRDefault="00A438D2" w:rsidP="00A438D2">
      <w:pPr>
        <w:ind w:left="720" w:hanging="720"/>
      </w:pPr>
      <w:r>
        <w:t xml:space="preserve">Perna, L.W., Milem, J.F., Gerald, D., &amp; Rowan, </w:t>
      </w:r>
      <w:r w:rsidR="000863A6">
        <w:t>H.T.</w:t>
      </w:r>
      <w:r>
        <w:t xml:space="preserve"> (2005, May).  </w:t>
      </w:r>
      <w:r w:rsidR="00D50E3D">
        <w:rPr>
          <w:bCs/>
          <w:i/>
          <w:color w:val="000000"/>
        </w:rPr>
        <w:t>The status of race equity in public higher education in the s</w:t>
      </w:r>
      <w:r w:rsidRPr="00707021">
        <w:rPr>
          <w:bCs/>
          <w:i/>
          <w:color w:val="000000"/>
        </w:rPr>
        <w:t>outh</w:t>
      </w:r>
      <w:r>
        <w:rPr>
          <w:bCs/>
          <w:i/>
          <w:color w:val="000000"/>
        </w:rPr>
        <w:t xml:space="preserve">.  </w:t>
      </w:r>
      <w:r w:rsidR="00FE47EB">
        <w:rPr>
          <w:bCs/>
          <w:color w:val="000000"/>
        </w:rPr>
        <w:t xml:space="preserve">Research paper </w:t>
      </w:r>
      <w:r>
        <w:rPr>
          <w:bCs/>
          <w:color w:val="000000"/>
        </w:rPr>
        <w:t>presented at the Association for Institutional Research Forum, San Diego, California.</w:t>
      </w:r>
    </w:p>
    <w:p w14:paraId="132C657E" w14:textId="77777777" w:rsidR="00A438D2" w:rsidRDefault="00A438D2" w:rsidP="00A438D2">
      <w:pPr>
        <w:ind w:left="720" w:hanging="720"/>
      </w:pPr>
    </w:p>
    <w:p w14:paraId="293E5144" w14:textId="77777777" w:rsidR="00A438D2" w:rsidRPr="00557BD9" w:rsidRDefault="00A438D2" w:rsidP="00A438D2">
      <w:pPr>
        <w:ind w:left="720" w:hanging="720"/>
      </w:pPr>
      <w:r w:rsidRPr="009623E6">
        <w:t xml:space="preserve">Rowan, </w:t>
      </w:r>
      <w:r w:rsidR="000863A6">
        <w:t>H.T.</w:t>
      </w:r>
      <w:r>
        <w:t>, &amp; Alvarez, P.</w:t>
      </w:r>
      <w:r w:rsidRPr="00557BD9">
        <w:t xml:space="preserve"> </w:t>
      </w:r>
      <w:r>
        <w:t xml:space="preserve"> (2005, April</w:t>
      </w:r>
      <w:r w:rsidRPr="00557BD9">
        <w:t xml:space="preserve">).  </w:t>
      </w:r>
      <w:r w:rsidRPr="00557BD9">
        <w:rPr>
          <w:i/>
        </w:rPr>
        <w:t xml:space="preserve">The impact of diversity on attributional complexity in undergraduates: Are different students affected in different ways? </w:t>
      </w:r>
      <w:r>
        <w:t>Research</w:t>
      </w:r>
      <w:r w:rsidR="00F66758">
        <w:t xml:space="preserve"> paper presented</w:t>
      </w:r>
      <w:r>
        <w:t xml:space="preserve"> at the American College Personnel Association Conference, Nashville, TN</w:t>
      </w:r>
      <w:r w:rsidRPr="00557BD9">
        <w:t>.</w:t>
      </w:r>
    </w:p>
    <w:p w14:paraId="56C063E9" w14:textId="77777777" w:rsidR="00D67777" w:rsidRDefault="00D67777" w:rsidP="004827ED"/>
    <w:p w14:paraId="2DC5C30E" w14:textId="77777777" w:rsidR="00610434" w:rsidRDefault="005839CA" w:rsidP="006D07E1">
      <w:pPr>
        <w:ind w:left="720" w:hanging="720"/>
      </w:pPr>
      <w:r w:rsidRPr="00557BD9">
        <w:t xml:space="preserve">Rowan, </w:t>
      </w:r>
      <w:r w:rsidR="000863A6">
        <w:t>H.T.</w:t>
      </w:r>
      <w:r w:rsidRPr="00557BD9">
        <w:t xml:space="preserve"> (2004, November).  </w:t>
      </w:r>
      <w:r w:rsidRPr="00557BD9">
        <w:rPr>
          <w:i/>
        </w:rPr>
        <w:t xml:space="preserve">Predictors of delayed enrollment and the impact of socio-economic status. </w:t>
      </w:r>
      <w:r w:rsidRPr="00557BD9">
        <w:t xml:space="preserve"> Poster session presented at the Association for the Study of Higher Education Conference, Kansas City, MO.</w:t>
      </w:r>
    </w:p>
    <w:p w14:paraId="16D8A8A9" w14:textId="77777777" w:rsidR="00692E28" w:rsidRDefault="00692E28" w:rsidP="002E76B5">
      <w:pPr>
        <w:ind w:left="720" w:hanging="720"/>
      </w:pPr>
    </w:p>
    <w:p w14:paraId="10CB1432" w14:textId="77777777" w:rsidR="002E76B5" w:rsidRPr="00557BD9" w:rsidRDefault="002E76B5" w:rsidP="002E76B5">
      <w:pPr>
        <w:ind w:left="720" w:hanging="720"/>
      </w:pPr>
      <w:r w:rsidRPr="00557BD9">
        <w:t xml:space="preserve">Milem, J., Alvarez, P., &amp; </w:t>
      </w:r>
      <w:r w:rsidRPr="009623E6">
        <w:t xml:space="preserve">Rowan, </w:t>
      </w:r>
      <w:r w:rsidR="000863A6">
        <w:t>H.T.</w:t>
      </w:r>
      <w:r w:rsidRPr="00557BD9">
        <w:t xml:space="preserve"> (2004, November).  </w:t>
      </w:r>
      <w:r w:rsidR="005839CA" w:rsidRPr="00557BD9">
        <w:rPr>
          <w:i/>
        </w:rPr>
        <w:t>The impact of d</w:t>
      </w:r>
      <w:r w:rsidRPr="00557BD9">
        <w:rPr>
          <w:i/>
        </w:rPr>
        <w:t xml:space="preserve">iversity on </w:t>
      </w:r>
      <w:r w:rsidR="005839CA" w:rsidRPr="00557BD9">
        <w:rPr>
          <w:i/>
        </w:rPr>
        <w:t>a</w:t>
      </w:r>
      <w:r w:rsidRPr="00557BD9">
        <w:rPr>
          <w:i/>
        </w:rPr>
        <w:t>ttributional</w:t>
      </w:r>
      <w:r w:rsidR="005839CA" w:rsidRPr="00557BD9">
        <w:rPr>
          <w:i/>
        </w:rPr>
        <w:t xml:space="preserve"> complexity in u</w:t>
      </w:r>
      <w:r w:rsidRPr="00557BD9">
        <w:rPr>
          <w:i/>
        </w:rPr>
        <w:t xml:space="preserve">ndergraduates: </w:t>
      </w:r>
      <w:r w:rsidR="005839CA" w:rsidRPr="00557BD9">
        <w:rPr>
          <w:i/>
        </w:rPr>
        <w:t>Are different students affected in different w</w:t>
      </w:r>
      <w:r w:rsidRPr="00557BD9">
        <w:rPr>
          <w:i/>
        </w:rPr>
        <w:t xml:space="preserve">ays? </w:t>
      </w:r>
      <w:r w:rsidR="005839CA" w:rsidRPr="00557BD9">
        <w:t>Round table paper presented at the Association for the Study of Higher E</w:t>
      </w:r>
      <w:r w:rsidR="005C5722">
        <w:t>ducation Conference, KC</w:t>
      </w:r>
      <w:r w:rsidR="005839CA" w:rsidRPr="00557BD9">
        <w:t>, MO.</w:t>
      </w:r>
    </w:p>
    <w:p w14:paraId="59D26980" w14:textId="77777777" w:rsidR="00164FD3" w:rsidRDefault="00164FD3" w:rsidP="00CB45AF"/>
    <w:p w14:paraId="78263B33" w14:textId="77777777" w:rsidR="00162BEA" w:rsidRPr="00557BD9" w:rsidRDefault="005839CA" w:rsidP="00557BD9">
      <w:pPr>
        <w:ind w:left="720" w:hanging="720"/>
      </w:pPr>
      <w:r w:rsidRPr="00557BD9">
        <w:t xml:space="preserve">Perna, L.W., Fries-Britt, S., Milem, J., Williams, J., Gerald, D., Hutchens, N., </w:t>
      </w:r>
      <w:r w:rsidRPr="009623E6">
        <w:t xml:space="preserve">Rowan, </w:t>
      </w:r>
      <w:r w:rsidR="000863A6">
        <w:t>H.T.</w:t>
      </w:r>
      <w:r w:rsidRPr="009623E6">
        <w:t>,</w:t>
      </w:r>
      <w:r w:rsidRPr="00557BD9">
        <w:t xml:space="preserve"> &amp; Shek, Y.L. (2004, September).  </w:t>
      </w:r>
      <w:r w:rsidRPr="00557BD9">
        <w:rPr>
          <w:i/>
        </w:rPr>
        <w:t>Race, equity, and diversity in public higher education in the South.</w:t>
      </w:r>
      <w:r w:rsidRPr="00557BD9">
        <w:t xml:space="preserve">  Symposium presented at the Still Not Equal: Expanding Opportunities in Global Societies Conference sponsored by the Frederick D. Patterson Research Institute.</w:t>
      </w:r>
    </w:p>
    <w:p w14:paraId="6DB9FC59" w14:textId="77777777" w:rsidR="00557BD9" w:rsidRPr="00557BD9" w:rsidRDefault="00557BD9" w:rsidP="00557BD9"/>
    <w:p w14:paraId="1312E708" w14:textId="77777777" w:rsidR="00684F3A" w:rsidRPr="005C5722" w:rsidRDefault="00EB52C4" w:rsidP="005C5722">
      <w:pPr>
        <w:ind w:left="720" w:hanging="720"/>
        <w:rPr>
          <w:i/>
        </w:rPr>
      </w:pPr>
      <w:r w:rsidRPr="00557BD9">
        <w:t xml:space="preserve">King, P.M., &amp; </w:t>
      </w:r>
      <w:r w:rsidRPr="009623E6">
        <w:t xml:space="preserve">Rowan, </w:t>
      </w:r>
      <w:r w:rsidR="000863A6">
        <w:t>H.T.</w:t>
      </w:r>
      <w:r w:rsidRPr="00557BD9">
        <w:t xml:space="preserve"> (1999, March).  </w:t>
      </w:r>
      <w:r w:rsidRPr="00557BD9">
        <w:rPr>
          <w:i/>
        </w:rPr>
        <w:t xml:space="preserve">Professional training for moral leadership in student affairs. </w:t>
      </w:r>
      <w:r w:rsidRPr="00557BD9">
        <w:t>Paper presented at the American College Personnel Association Convention, Atlanta, GA.</w:t>
      </w:r>
    </w:p>
    <w:p w14:paraId="7368E8E8" w14:textId="77777777" w:rsidR="00CE45B6" w:rsidRDefault="00CE45B6" w:rsidP="00FB26C4">
      <w:pPr>
        <w:rPr>
          <w:b/>
          <w:u w:val="single"/>
        </w:rPr>
      </w:pPr>
    </w:p>
    <w:p w14:paraId="4AA240C0" w14:textId="77777777" w:rsidR="00FB26C4" w:rsidRDefault="00FB26C4" w:rsidP="00FB26C4">
      <w:pPr>
        <w:rPr>
          <w:b/>
        </w:rPr>
      </w:pPr>
      <w:r>
        <w:rPr>
          <w:b/>
          <w:u w:val="single"/>
        </w:rPr>
        <w:t>Grants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B73915" w14:textId="0C09B0A8" w:rsidR="00817CEE" w:rsidRDefault="00AD6FC7" w:rsidP="006656C0">
      <w:pPr>
        <w:ind w:left="720" w:hanging="720"/>
      </w:pPr>
      <w:r>
        <w:t>Rowan-Kenyon, H.T. (</w:t>
      </w:r>
      <w:r w:rsidR="00C96E34">
        <w:t>2021</w:t>
      </w:r>
      <w:r>
        <w:t xml:space="preserve">). </w:t>
      </w:r>
      <w:r w:rsidRPr="00C703C2">
        <w:t>College Counseling in the Time of COVID-19: Voices of Counselors</w:t>
      </w:r>
      <w:r>
        <w:t>. Boston College Research Expense Grant for $2,000.</w:t>
      </w:r>
    </w:p>
    <w:p w14:paraId="34484C4D" w14:textId="77777777" w:rsidR="00AD6FC7" w:rsidRDefault="00AD6FC7" w:rsidP="006656C0">
      <w:pPr>
        <w:ind w:left="720" w:hanging="720"/>
      </w:pPr>
    </w:p>
    <w:p w14:paraId="241E63F2" w14:textId="564F1E3F" w:rsidR="006656C0" w:rsidRDefault="006656C0" w:rsidP="006656C0">
      <w:pPr>
        <w:ind w:left="720" w:hanging="720"/>
      </w:pPr>
      <w:r>
        <w:t>Rowan-Kenyon, H.T.,</w:t>
      </w:r>
      <w:r w:rsidRPr="00144033">
        <w:t xml:space="preserve"> </w:t>
      </w:r>
      <w:r>
        <w:t xml:space="preserve">&amp; </w:t>
      </w:r>
      <w:r w:rsidRPr="00144033">
        <w:t>Martinez-Aleman, A.M.</w:t>
      </w:r>
      <w:r>
        <w:t xml:space="preserve"> (2018</w:t>
      </w:r>
      <w:r w:rsidRPr="00144033">
        <w:t>). Online Racialized Aggressions Survey Validation Study.</w:t>
      </w:r>
      <w:r>
        <w:t xml:space="preserve"> Boston College Ignite Grant for $20,000</w:t>
      </w:r>
      <w:r w:rsidR="0047343D">
        <w:t>. 2018-2019</w:t>
      </w:r>
      <w:r>
        <w:t>.</w:t>
      </w:r>
    </w:p>
    <w:p w14:paraId="16F83E76" w14:textId="77777777" w:rsidR="0094661C" w:rsidRDefault="0094661C" w:rsidP="0047343D"/>
    <w:p w14:paraId="2814AA53" w14:textId="4C80F023" w:rsidR="00157E6F" w:rsidRDefault="00157E6F" w:rsidP="00157E6F">
      <w:pPr>
        <w:ind w:left="720" w:hanging="720"/>
      </w:pPr>
      <w:r>
        <w:t>Rowan-Kenyon, H.T.,</w:t>
      </w:r>
      <w:r w:rsidRPr="00144033">
        <w:t xml:space="preserve"> </w:t>
      </w:r>
      <w:r>
        <w:t xml:space="preserve">&amp; </w:t>
      </w:r>
      <w:r w:rsidRPr="00144033">
        <w:t>Martinez-Aleman, A.M.</w:t>
      </w:r>
      <w:r>
        <w:t xml:space="preserve"> (2018</w:t>
      </w:r>
      <w:r w:rsidRPr="00144033">
        <w:t>). Online Racialized Aggressions Survey Validation Study.</w:t>
      </w:r>
      <w:r>
        <w:t xml:space="preserve"> </w:t>
      </w:r>
      <w:r w:rsidR="00AB6D01">
        <w:t>Boston College Research Expense Grant</w:t>
      </w:r>
      <w:r>
        <w:t xml:space="preserve"> for $2,000.</w:t>
      </w:r>
    </w:p>
    <w:p w14:paraId="0008241F" w14:textId="77777777" w:rsidR="00157E6F" w:rsidRDefault="00157E6F" w:rsidP="00AB6D01"/>
    <w:p w14:paraId="40A49531" w14:textId="00B691E3" w:rsidR="009D6096" w:rsidRDefault="00144033" w:rsidP="00AD6FC7">
      <w:pPr>
        <w:ind w:left="720" w:hanging="720"/>
      </w:pPr>
      <w:r>
        <w:t>Rowan-Kenyon, H.T.,</w:t>
      </w:r>
      <w:r w:rsidRPr="00144033">
        <w:t xml:space="preserve"> Martinez-Aleman, A.M.</w:t>
      </w:r>
      <w:r>
        <w:t>, McCready, A.M.</w:t>
      </w:r>
      <w:r w:rsidR="00157E6F">
        <w:t xml:space="preserve"> (2018</w:t>
      </w:r>
      <w:r w:rsidRPr="00144033">
        <w:t>). Online Racialized Aggressions Survey Validation Study.</w:t>
      </w:r>
      <w:r>
        <w:t xml:space="preserve"> NASPA Region I </w:t>
      </w:r>
      <w:r w:rsidR="0094661C">
        <w:t>$1,000</w:t>
      </w:r>
      <w:r>
        <w:t>.</w:t>
      </w:r>
    </w:p>
    <w:p w14:paraId="35775745" w14:textId="77777777" w:rsidR="00952D24" w:rsidRDefault="00952D24" w:rsidP="000531C1">
      <w:pPr>
        <w:ind w:left="720" w:hanging="720"/>
      </w:pPr>
    </w:p>
    <w:p w14:paraId="424EEFC2" w14:textId="672FF282" w:rsidR="000531C1" w:rsidRPr="000531C1" w:rsidRDefault="000531C1" w:rsidP="000531C1">
      <w:pPr>
        <w:ind w:left="720" w:hanging="720"/>
        <w:rPr>
          <w:bCs/>
        </w:rPr>
      </w:pPr>
      <w:r w:rsidRPr="000531C1">
        <w:t>Rowan-Kenyon, H.T. (</w:t>
      </w:r>
      <w:r w:rsidR="00733BBE">
        <w:t>2017</w:t>
      </w:r>
      <w:r w:rsidRPr="000531C1">
        <w:t xml:space="preserve">). </w:t>
      </w:r>
      <w:r w:rsidRPr="000531C1">
        <w:rPr>
          <w:bCs/>
        </w:rPr>
        <w:t xml:space="preserve">Predictors of College Completion for Undergraduate Students Who Delay College Enrollment. </w:t>
      </w:r>
      <w:r w:rsidR="00733BBE">
        <w:rPr>
          <w:bCs/>
        </w:rPr>
        <w:t>Funded by a Boston College</w:t>
      </w:r>
      <w:r w:rsidRPr="000531C1">
        <w:rPr>
          <w:bCs/>
        </w:rPr>
        <w:t xml:space="preserve"> Summer 2017 Research Expense Grant</w:t>
      </w:r>
      <w:r w:rsidR="009D6096">
        <w:rPr>
          <w:bCs/>
        </w:rPr>
        <w:t xml:space="preserve"> for $2,000</w:t>
      </w:r>
      <w:r w:rsidRPr="000531C1">
        <w:rPr>
          <w:bCs/>
        </w:rPr>
        <w:t>.</w:t>
      </w:r>
    </w:p>
    <w:p w14:paraId="4391F1C9" w14:textId="50F574A0" w:rsidR="000531C1" w:rsidRDefault="000531C1" w:rsidP="009876E4">
      <w:pPr>
        <w:ind w:left="720" w:hanging="720"/>
        <w:rPr>
          <w:highlight w:val="yellow"/>
        </w:rPr>
      </w:pPr>
    </w:p>
    <w:p w14:paraId="05AEB639" w14:textId="77777777" w:rsidR="000531C1" w:rsidRPr="000531C1" w:rsidRDefault="009876E4" w:rsidP="000531C1">
      <w:pPr>
        <w:ind w:left="720" w:hanging="720"/>
        <w:rPr>
          <w:b/>
        </w:rPr>
      </w:pPr>
      <w:r w:rsidRPr="000531C1">
        <w:t>Rowan-Kenyon, H.T. &amp; Martinez-Aleman, A.M. (2017). Social networking media and first-generation college student success.</w:t>
      </w:r>
      <w:r w:rsidRPr="000531C1">
        <w:rPr>
          <w:b/>
        </w:rPr>
        <w:t xml:space="preserve">  </w:t>
      </w:r>
      <w:r w:rsidR="000531C1" w:rsidRPr="000531C1">
        <w:t>Funded by a Boston College Winter 2016 Research Expense Grant for $2,000.</w:t>
      </w:r>
    </w:p>
    <w:p w14:paraId="5CA59F63" w14:textId="33D17628" w:rsidR="009876E4" w:rsidRPr="000531C1" w:rsidRDefault="009876E4" w:rsidP="000531C1">
      <w:pPr>
        <w:ind w:left="720" w:hanging="720"/>
      </w:pPr>
    </w:p>
    <w:p w14:paraId="6454650C" w14:textId="1A916C72" w:rsidR="006D0302" w:rsidRDefault="006D0302" w:rsidP="000531C1">
      <w:pPr>
        <w:ind w:left="720" w:hanging="720"/>
        <w:rPr>
          <w:b/>
        </w:rPr>
      </w:pPr>
      <w:r w:rsidRPr="000531C1">
        <w:t xml:space="preserve">Rowan-Kenyon, H.T. &amp; </w:t>
      </w:r>
      <w:r w:rsidR="00B1640F" w:rsidRPr="000531C1">
        <w:t>Martinez-Aleman, A.M. (2016</w:t>
      </w:r>
      <w:r w:rsidRPr="000531C1">
        <w:t>). Social networking media and first-generation college student success.</w:t>
      </w:r>
      <w:r w:rsidRPr="000531C1">
        <w:rPr>
          <w:b/>
        </w:rPr>
        <w:t xml:space="preserve">  </w:t>
      </w:r>
      <w:r w:rsidR="000531C1" w:rsidRPr="000531C1">
        <w:t>Funded by a Boston College Winter 2016 Research Expense Grant for $2,000.</w:t>
      </w:r>
    </w:p>
    <w:p w14:paraId="57FA0CAE" w14:textId="77777777" w:rsidR="000531C1" w:rsidRPr="000531C1" w:rsidRDefault="000531C1" w:rsidP="000531C1">
      <w:pPr>
        <w:ind w:left="720" w:hanging="720"/>
        <w:rPr>
          <w:b/>
        </w:rPr>
      </w:pPr>
    </w:p>
    <w:p w14:paraId="3B8494F2" w14:textId="1ABC14A7" w:rsidR="00E318C1" w:rsidRDefault="00E318C1" w:rsidP="00E318C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E318C1">
        <w:rPr>
          <w:rFonts w:ascii="Times New Roman" w:hAnsi="Times New Roman"/>
          <w:sz w:val="24"/>
          <w:szCs w:val="24"/>
        </w:rPr>
        <w:t>Rowan-Kenyon, H.T.</w:t>
      </w:r>
      <w:r w:rsidR="00ED0F76">
        <w:rPr>
          <w:rFonts w:ascii="Times New Roman" w:hAnsi="Times New Roman"/>
          <w:sz w:val="24"/>
          <w:szCs w:val="24"/>
        </w:rPr>
        <w:t xml:space="preserve"> Gin, K.</w:t>
      </w:r>
      <w:r w:rsidR="00CE45B6">
        <w:rPr>
          <w:rFonts w:ascii="Times New Roman" w:hAnsi="Times New Roman"/>
          <w:sz w:val="24"/>
          <w:szCs w:val="24"/>
        </w:rPr>
        <w:t>*</w:t>
      </w:r>
      <w:r w:rsidR="00ED0F76">
        <w:rPr>
          <w:rFonts w:ascii="Times New Roman" w:hAnsi="Times New Roman"/>
          <w:sz w:val="24"/>
          <w:szCs w:val="24"/>
        </w:rPr>
        <w:t>, &amp; Martinez-Aleman, A.</w:t>
      </w:r>
      <w:r w:rsidRPr="00E318C1">
        <w:rPr>
          <w:rFonts w:ascii="Times New Roman" w:hAnsi="Times New Roman"/>
          <w:sz w:val="24"/>
          <w:szCs w:val="24"/>
        </w:rPr>
        <w:t xml:space="preserve"> </w:t>
      </w:r>
      <w:r w:rsidR="00FB0012">
        <w:rPr>
          <w:rFonts w:ascii="Times New Roman" w:hAnsi="Times New Roman"/>
          <w:sz w:val="24"/>
          <w:szCs w:val="24"/>
        </w:rPr>
        <w:t>(2015</w:t>
      </w:r>
      <w:r w:rsidRPr="00E318C1">
        <w:rPr>
          <w:rFonts w:ascii="Times New Roman" w:hAnsi="Times New Roman"/>
          <w:sz w:val="24"/>
          <w:szCs w:val="24"/>
        </w:rPr>
        <w:t>). Racialized Aggressions and Soci</w:t>
      </w:r>
      <w:r w:rsidR="00FB0012">
        <w:rPr>
          <w:rFonts w:ascii="Times New Roman" w:hAnsi="Times New Roman"/>
          <w:sz w:val="24"/>
          <w:szCs w:val="24"/>
        </w:rPr>
        <w:t>al Media on Campus. Funded by</w:t>
      </w:r>
      <w:r w:rsidRPr="00E318C1">
        <w:rPr>
          <w:rFonts w:ascii="Times New Roman" w:hAnsi="Times New Roman"/>
          <w:sz w:val="24"/>
          <w:szCs w:val="24"/>
        </w:rPr>
        <w:t xml:space="preserve"> the NASPA Foundation for the Channin</w:t>
      </w:r>
      <w:r w:rsidR="00FB0012">
        <w:rPr>
          <w:rFonts w:ascii="Times New Roman" w:hAnsi="Times New Roman"/>
          <w:sz w:val="24"/>
          <w:szCs w:val="24"/>
        </w:rPr>
        <w:t>g-Briggs Research Grant in October 2015 for</w:t>
      </w:r>
      <w:r w:rsidR="00ED0F76">
        <w:rPr>
          <w:rFonts w:ascii="Times New Roman" w:hAnsi="Times New Roman"/>
          <w:sz w:val="24"/>
          <w:szCs w:val="24"/>
        </w:rPr>
        <w:t xml:space="preserve"> $</w:t>
      </w:r>
      <w:r w:rsidR="00FB0012">
        <w:rPr>
          <w:rFonts w:ascii="Times New Roman" w:hAnsi="Times New Roman"/>
          <w:sz w:val="24"/>
          <w:szCs w:val="24"/>
        </w:rPr>
        <w:t>4</w:t>
      </w:r>
      <w:r w:rsidRPr="00E318C1">
        <w:rPr>
          <w:rFonts w:ascii="Times New Roman" w:hAnsi="Times New Roman"/>
          <w:sz w:val="24"/>
          <w:szCs w:val="24"/>
        </w:rPr>
        <w:t>,000.</w:t>
      </w:r>
    </w:p>
    <w:p w14:paraId="5FF0D4E5" w14:textId="77777777" w:rsidR="00E318C1" w:rsidRPr="00E318C1" w:rsidRDefault="00E318C1" w:rsidP="00E318C1">
      <w:pPr>
        <w:pStyle w:val="NoSpacing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1856A5E9" w14:textId="35242FC8" w:rsidR="00E318C1" w:rsidRPr="00E318C1" w:rsidRDefault="00E318C1" w:rsidP="00E318C1">
      <w:pPr>
        <w:ind w:left="720" w:hanging="720"/>
      </w:pPr>
      <w:r>
        <w:rPr>
          <w:rFonts w:eastAsia="Calibri"/>
        </w:rPr>
        <w:t>Rowan-Kenyon, H.T. (2015).  S</w:t>
      </w:r>
      <w:r w:rsidRPr="005C328F">
        <w:rPr>
          <w:rFonts w:eastAsia="Calibri"/>
        </w:rPr>
        <w:t>tudent meaning-making related to participation in immersion trips</w:t>
      </w:r>
      <w:r>
        <w:rPr>
          <w:rFonts w:eastAsia="Calibri"/>
        </w:rPr>
        <w:t>.  Funded by a Boston College Research Incentive</w:t>
      </w:r>
      <w:r w:rsidRPr="005C328F">
        <w:t xml:space="preserve"> Grant </w:t>
      </w:r>
      <w:r>
        <w:t>from June 2015-June 2016 for $15,000.</w:t>
      </w:r>
    </w:p>
    <w:p w14:paraId="4F27938A" w14:textId="77777777" w:rsidR="00E318C1" w:rsidRDefault="00E318C1" w:rsidP="000B7D08">
      <w:pPr>
        <w:ind w:left="720" w:hanging="720"/>
        <w:rPr>
          <w:rFonts w:eastAsia="Calibri"/>
        </w:rPr>
      </w:pPr>
    </w:p>
    <w:p w14:paraId="6BDFD8CC" w14:textId="4813C9A9" w:rsidR="006D0302" w:rsidRPr="006D0302" w:rsidRDefault="006D0302" w:rsidP="006D0302">
      <w:pPr>
        <w:ind w:left="720" w:hanging="720"/>
        <w:rPr>
          <w:b/>
        </w:rPr>
      </w:pPr>
      <w:r>
        <w:lastRenderedPageBreak/>
        <w:t>Rowan-Kenyon, H.T. &amp; Martinez-Aleman, A.M Social networking media and first-generation college student s</w:t>
      </w:r>
      <w:r w:rsidRPr="003B0E65">
        <w:t>uccess</w:t>
      </w:r>
      <w:r>
        <w:t>.</w:t>
      </w:r>
      <w:r>
        <w:rPr>
          <w:b/>
        </w:rPr>
        <w:t xml:space="preserve">  </w:t>
      </w:r>
      <w:r>
        <w:t>Funded by a Boston College Summer 2015 Research Expense Grant for $2,000.</w:t>
      </w:r>
    </w:p>
    <w:p w14:paraId="1091A79A" w14:textId="77777777" w:rsidR="006D0302" w:rsidRDefault="006D0302" w:rsidP="006D0302">
      <w:pPr>
        <w:rPr>
          <w:rFonts w:eastAsia="Calibri"/>
        </w:rPr>
      </w:pPr>
    </w:p>
    <w:p w14:paraId="4D9AE655" w14:textId="77777777" w:rsidR="002E580F" w:rsidRDefault="005C328F" w:rsidP="000B7D08">
      <w:pPr>
        <w:ind w:left="720" w:hanging="720"/>
      </w:pPr>
      <w:r>
        <w:rPr>
          <w:rFonts w:eastAsia="Calibri"/>
        </w:rPr>
        <w:t>Rowan-Kenyon, H.T. (2014).  S</w:t>
      </w:r>
      <w:r w:rsidRPr="005C328F">
        <w:rPr>
          <w:rFonts w:eastAsia="Calibri"/>
        </w:rPr>
        <w:t>tudent meaning-making related to participation in immersion trips</w:t>
      </w:r>
      <w:r>
        <w:rPr>
          <w:rFonts w:eastAsia="Calibri"/>
        </w:rPr>
        <w:t>.  Funded by a Boston College Intersection</w:t>
      </w:r>
      <w:r w:rsidRPr="005C328F">
        <w:rPr>
          <w:rFonts w:eastAsia="Calibri"/>
        </w:rPr>
        <w:t>s</w:t>
      </w:r>
      <w:r w:rsidRPr="005C328F">
        <w:t xml:space="preserve"> </w:t>
      </w:r>
      <w:r w:rsidR="002E580F" w:rsidRPr="005C328F">
        <w:t xml:space="preserve">Kolvenbach Grant </w:t>
      </w:r>
      <w:r>
        <w:t>from July 2014-June 2015 for $1,000.</w:t>
      </w:r>
    </w:p>
    <w:p w14:paraId="2D52AF70" w14:textId="77777777" w:rsidR="00B64DCA" w:rsidRDefault="00B64DCA" w:rsidP="00E318C1"/>
    <w:p w14:paraId="24EACF98" w14:textId="10944B57" w:rsidR="000B7D08" w:rsidRPr="000B7D08" w:rsidRDefault="00F922F0" w:rsidP="000B7D08">
      <w:pPr>
        <w:ind w:left="720" w:hanging="720"/>
        <w:rPr>
          <w:color w:val="000000"/>
        </w:rPr>
      </w:pPr>
      <w:r>
        <w:t>Martinez-Aleman, A</w:t>
      </w:r>
      <w:r w:rsidR="000B7D08">
        <w:t>.</w:t>
      </w:r>
      <w:r w:rsidR="001961C6" w:rsidRPr="001961C6">
        <w:t xml:space="preserve"> </w:t>
      </w:r>
      <w:r w:rsidR="001961C6">
        <w:t>(Co-PI)</w:t>
      </w:r>
      <w:r w:rsidR="00D70CE1">
        <w:t>, &amp; Rowan-Kenyon, H.T. (Co-PI)</w:t>
      </w:r>
      <w:r w:rsidR="001961C6">
        <w:t>.</w:t>
      </w:r>
      <w:r w:rsidR="000B7D08">
        <w:t xml:space="preserve"> </w:t>
      </w:r>
      <w:r w:rsidR="000B7D08" w:rsidRPr="00BE731A">
        <w:rPr>
          <w:color w:val="000000"/>
        </w:rPr>
        <w:t>Promoting first-generation college student success:  Using online social networking, digital gaming, and iPad2 technology to enhance academic support and engagement in Options Through Education (OTE) students.</w:t>
      </w:r>
      <w:r>
        <w:rPr>
          <w:color w:val="000000"/>
        </w:rPr>
        <w:t xml:space="preserve"> Funded by a Boston College </w:t>
      </w:r>
      <w:r w:rsidR="000B7D08">
        <w:rPr>
          <w:color w:val="000000"/>
        </w:rPr>
        <w:t>Academic Technol</w:t>
      </w:r>
      <w:r>
        <w:rPr>
          <w:color w:val="000000"/>
        </w:rPr>
        <w:t>ogy Innovation Grant f</w:t>
      </w:r>
      <w:r w:rsidR="000B7D08">
        <w:rPr>
          <w:color w:val="000000"/>
        </w:rPr>
        <w:t>r</w:t>
      </w:r>
      <w:r>
        <w:rPr>
          <w:color w:val="000000"/>
        </w:rPr>
        <w:t>om June, 2012-May 2014 for</w:t>
      </w:r>
      <w:r w:rsidR="000B7D08">
        <w:rPr>
          <w:color w:val="000000"/>
        </w:rPr>
        <w:t xml:space="preserve"> </w:t>
      </w:r>
      <w:r>
        <w:t>$67,000</w:t>
      </w:r>
      <w:r w:rsidR="000B7D08">
        <w:t>.</w:t>
      </w:r>
      <w:r w:rsidR="00E318C1">
        <w:t xml:space="preserve"> Also funded by Boston College Research Expense Grants in Spring 2014 and Summer 2015 for a total of $4,000.</w:t>
      </w:r>
    </w:p>
    <w:p w14:paraId="5F2AC3CC" w14:textId="77777777" w:rsidR="000B7D08" w:rsidRDefault="000B7D08" w:rsidP="00D065FF"/>
    <w:p w14:paraId="06A65130" w14:textId="77777777" w:rsidR="00BB2F5E" w:rsidRPr="000B7D08" w:rsidRDefault="00BB2F5E" w:rsidP="00BB2F5E">
      <w:pPr>
        <w:ind w:left="720" w:hanging="720"/>
        <w:rPr>
          <w:color w:val="000000"/>
        </w:rPr>
      </w:pPr>
      <w:r>
        <w:t>Martinez-Aleman, A</w:t>
      </w:r>
      <w:r w:rsidR="001961C6">
        <w:t>.</w:t>
      </w:r>
      <w:r w:rsidR="001961C6" w:rsidRPr="001961C6">
        <w:t xml:space="preserve"> </w:t>
      </w:r>
      <w:r w:rsidR="001961C6">
        <w:t xml:space="preserve">(Co-PI). &amp; Rowan-Kenyon, H.T. (Co-PI). </w:t>
      </w:r>
      <w:r w:rsidRPr="00BE731A">
        <w:rPr>
          <w:color w:val="000000"/>
        </w:rPr>
        <w:t>Promoting first-generation college student success:  Using online social networking, digital gaming, and iPad2 technology to enhance academic support and engagement in Options Through Education (OTE) students.</w:t>
      </w:r>
      <w:r>
        <w:rPr>
          <w:color w:val="000000"/>
        </w:rPr>
        <w:t xml:space="preserve"> Funded by a Boston College Teaching and Mentoring Grant from June, 2012-May 2013 for </w:t>
      </w:r>
      <w:r>
        <w:t>$14,025.</w:t>
      </w:r>
    </w:p>
    <w:p w14:paraId="35855D61" w14:textId="77777777" w:rsidR="00BB2F5E" w:rsidRDefault="00BB2F5E" w:rsidP="00D065FF"/>
    <w:p w14:paraId="585C1BE4" w14:textId="77777777" w:rsidR="00D065FF" w:rsidRPr="00123A51" w:rsidRDefault="00D065FF" w:rsidP="00D065FF">
      <w:pPr>
        <w:rPr>
          <w:b/>
        </w:rPr>
      </w:pPr>
      <w:r>
        <w:t xml:space="preserve">Rowan-Kenyon, H.T. </w:t>
      </w:r>
      <w:r w:rsidR="00A25107">
        <w:t>Social networking media and first-generation college student s</w:t>
      </w:r>
      <w:r w:rsidRPr="003B0E65">
        <w:t>uccess</w:t>
      </w:r>
      <w:r>
        <w:t>.</w:t>
      </w:r>
    </w:p>
    <w:p w14:paraId="60A6E8DF" w14:textId="77777777" w:rsidR="00D065FF" w:rsidRDefault="00172F32" w:rsidP="00D065FF">
      <w:pPr>
        <w:spacing w:after="120"/>
        <w:ind w:left="720"/>
        <w:contextualSpacing/>
      </w:pPr>
      <w:r>
        <w:t xml:space="preserve"> </w:t>
      </w:r>
      <w:r w:rsidR="00D065FF">
        <w:t>Funded by a Boston College Spring 2012 Research Expense Grant for $2,000.</w:t>
      </w:r>
    </w:p>
    <w:p w14:paraId="7E409431" w14:textId="77777777" w:rsidR="000E1AD5" w:rsidRDefault="000E1AD5" w:rsidP="00140A29">
      <w:pPr>
        <w:autoSpaceDE w:val="0"/>
        <w:autoSpaceDN w:val="0"/>
        <w:adjustRightInd w:val="0"/>
        <w:ind w:left="720" w:hanging="720"/>
      </w:pPr>
    </w:p>
    <w:p w14:paraId="0E820C32" w14:textId="77777777" w:rsidR="005659EE" w:rsidRDefault="006F53F0" w:rsidP="005659EE">
      <w:pPr>
        <w:spacing w:after="120"/>
        <w:ind w:left="720" w:hanging="720"/>
        <w:contextualSpacing/>
      </w:pPr>
      <w:r>
        <w:t>Rowan-Kenyon, H.T.</w:t>
      </w:r>
      <w:r w:rsidR="00CB6857">
        <w:t xml:space="preserve"> The influence of social networking on the success of community college s</w:t>
      </w:r>
      <w:r w:rsidR="00CB6857" w:rsidRPr="00CB6857">
        <w:t>tudents</w:t>
      </w:r>
      <w:r w:rsidR="007F0C30">
        <w:t>.</w:t>
      </w:r>
      <w:r w:rsidR="00CB6857">
        <w:t xml:space="preserve">  </w:t>
      </w:r>
      <w:r>
        <w:t xml:space="preserve">Funded by a Boston College </w:t>
      </w:r>
      <w:r w:rsidR="000E6507">
        <w:t xml:space="preserve">Spring 2011 </w:t>
      </w:r>
      <w:r>
        <w:t>Research Expense Grant for $2,000.</w:t>
      </w:r>
    </w:p>
    <w:p w14:paraId="2E1A9F53" w14:textId="77777777" w:rsidR="005659EE" w:rsidRDefault="005659EE" w:rsidP="005659EE">
      <w:pPr>
        <w:spacing w:after="120"/>
        <w:ind w:left="720" w:hanging="720"/>
        <w:contextualSpacing/>
      </w:pPr>
    </w:p>
    <w:p w14:paraId="4E5EFFBA" w14:textId="77777777" w:rsidR="00FB26C4" w:rsidRDefault="003C38C1" w:rsidP="003C38C1">
      <w:pPr>
        <w:autoSpaceDE w:val="0"/>
        <w:autoSpaceDN w:val="0"/>
        <w:adjustRightInd w:val="0"/>
        <w:ind w:left="720" w:hanging="720"/>
      </w:pPr>
      <w:r>
        <w:t>Shoffner, M. (PI), Callahan, C. (Co-PI), Cohoon, J. (Co-PI) &amp; Rowan-Kenyon, H.T. (Co-PI). Beliefs, Behavior, Belonging: The role of perceptions, supports and student engagement in predicting STEM-related interests in early-adolescent girls and minority youth. Funded by NSF HRD GSE from August 31, 2006 to August 31, 2009 (no cost extension through August 31, 2010) for $499,841.</w:t>
      </w:r>
    </w:p>
    <w:p w14:paraId="2D8574D6" w14:textId="77777777" w:rsidR="003C38C1" w:rsidRPr="003C38C1" w:rsidRDefault="003C38C1" w:rsidP="003C38C1">
      <w:pPr>
        <w:autoSpaceDE w:val="0"/>
        <w:autoSpaceDN w:val="0"/>
        <w:adjustRightInd w:val="0"/>
        <w:ind w:left="720" w:hanging="720"/>
      </w:pPr>
    </w:p>
    <w:p w14:paraId="73E00FA7" w14:textId="77777777" w:rsidR="00FB26C4" w:rsidRDefault="00FB26C4" w:rsidP="00FB26C4">
      <w:pPr>
        <w:ind w:left="720" w:hanging="720"/>
      </w:pPr>
      <w:r w:rsidRPr="00DA034C">
        <w:t>Bailey, R. (PI), Dugan, J. (Co-PI), Shoffner, M. (Co-PI), Learmonth, G. (Co-PI), Rowan-Keny</w:t>
      </w:r>
      <w:r w:rsidR="00526813">
        <w:t>on, H. (Team M</w:t>
      </w:r>
      <w:r w:rsidRPr="00DA034C">
        <w:t>ember</w:t>
      </w:r>
      <w:r w:rsidR="00FE251E">
        <w:t>-2008-2010</w:t>
      </w:r>
      <w:r w:rsidRPr="00DA034C">
        <w:t>).  Technology leaders: A program to prepare students for designing multiscale agile systems.</w:t>
      </w:r>
      <w:r>
        <w:t xml:space="preserve">  Funded by NSF Division of Undergraduate Education from September 15, 2008 to August 31, 2012 for $400,000.  Primary responsibility: Co-director of the Technology Leaders Community, a learning community focused on developing a sense of belonging and leadership skills.</w:t>
      </w:r>
    </w:p>
    <w:p w14:paraId="75C578AB" w14:textId="77777777" w:rsidR="00654FDB" w:rsidRDefault="00654FDB" w:rsidP="00172F32"/>
    <w:p w14:paraId="1AFB0CF2" w14:textId="77777777" w:rsidR="00AD6FC7" w:rsidRDefault="003A1FDF" w:rsidP="000E6507">
      <w:pPr>
        <w:ind w:left="720" w:hanging="720"/>
      </w:pPr>
      <w:r>
        <w:t>Jones, S.R., (PI), Rowan-Kenyon, H.T. (Co-PI), Cilente, K. (Co-PI), Hui, M. (Co-PI), Niehaus, E.</w:t>
      </w:r>
      <w:r w:rsidR="00096D10" w:rsidRPr="00096D10">
        <w:t xml:space="preserve"> </w:t>
      </w:r>
      <w:r w:rsidR="00096D10">
        <w:t xml:space="preserve">(Co-PI), </w:t>
      </w:r>
      <w:r>
        <w:t xml:space="preserve">Student Learning during short-term immersion programs.  Funded by the Vice President for Student Affairs, University of Maryland </w:t>
      </w:r>
      <w:r w:rsidRPr="00705602">
        <w:t>2008-2009</w:t>
      </w:r>
      <w:r w:rsidR="00551DF0">
        <w:t xml:space="preserve"> for $3,54</w:t>
      </w:r>
      <w:r w:rsidR="002D60B4">
        <w:t>0</w:t>
      </w:r>
      <w:r w:rsidRPr="00705602">
        <w:t>.</w:t>
      </w:r>
      <w:r w:rsidR="009909AC">
        <w:tab/>
      </w:r>
      <w:r w:rsidR="009909AC">
        <w:tab/>
      </w:r>
      <w:r w:rsidR="009909AC">
        <w:tab/>
      </w:r>
    </w:p>
    <w:p w14:paraId="3CDB25BD" w14:textId="77777777" w:rsidR="00AD6FC7" w:rsidRDefault="00AD6FC7" w:rsidP="000E6507">
      <w:pPr>
        <w:ind w:left="720" w:hanging="720"/>
      </w:pPr>
    </w:p>
    <w:p w14:paraId="12B4E4E2" w14:textId="77777777" w:rsidR="00AD6FC7" w:rsidRPr="00B22EC8" w:rsidRDefault="00AD6FC7" w:rsidP="00AD6FC7">
      <w:pPr>
        <w:rPr>
          <w:b/>
          <w:u w:val="single"/>
        </w:rPr>
      </w:pPr>
      <w:r>
        <w:rPr>
          <w:b/>
          <w:u w:val="single"/>
        </w:rPr>
        <w:t>Consulting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BD6F8B" w14:textId="77777777" w:rsidR="00AD6FC7" w:rsidRDefault="00AD6FC7" w:rsidP="00AD6FC7">
      <w:pPr>
        <w:rPr>
          <w:bCs/>
          <w:color w:val="000000"/>
        </w:rPr>
      </w:pPr>
      <w:r>
        <w:rPr>
          <w:bCs/>
          <w:color w:val="000000"/>
        </w:rPr>
        <w:t>Center for Teaching Excellence, Boston College, Spring 2019-Spring 2020</w:t>
      </w:r>
    </w:p>
    <w:p w14:paraId="3E6CFF3D" w14:textId="77777777" w:rsidR="00AD6FC7" w:rsidRPr="00E70D51" w:rsidRDefault="00AD6FC7" w:rsidP="00AD6FC7">
      <w:pPr>
        <w:pStyle w:val="ListParagraph"/>
        <w:numPr>
          <w:ilvl w:val="0"/>
          <w:numId w:val="26"/>
        </w:numPr>
        <w:rPr>
          <w:bCs/>
          <w:color w:val="000000"/>
        </w:rPr>
      </w:pPr>
      <w:r>
        <w:rPr>
          <w:bCs/>
          <w:color w:val="000000"/>
        </w:rPr>
        <w:t>Program evaluation of Davis Educational Foundation funded Inclusive Excellence Program</w:t>
      </w:r>
    </w:p>
    <w:p w14:paraId="76889588" w14:textId="77777777" w:rsidR="00AD6FC7" w:rsidRPr="007D0D03" w:rsidRDefault="00AD6FC7" w:rsidP="00AD6FC7">
      <w:r w:rsidRPr="007D0D03">
        <w:rPr>
          <w:bCs/>
          <w:color w:val="000000"/>
        </w:rPr>
        <w:t xml:space="preserve">Postsecondary Success Team, </w:t>
      </w:r>
      <w:r w:rsidRPr="007D0D03">
        <w:t>Bill and Melinda Gates Foundation, January 2014-August 2014</w:t>
      </w:r>
    </w:p>
    <w:p w14:paraId="70DD8275" w14:textId="77777777" w:rsidR="00AD6FC7" w:rsidRDefault="00AD6FC7" w:rsidP="00AD6FC7">
      <w:pPr>
        <w:pStyle w:val="ListParagraph"/>
        <w:numPr>
          <w:ilvl w:val="0"/>
          <w:numId w:val="26"/>
        </w:numPr>
      </w:pPr>
      <w:r w:rsidRPr="007D0D03">
        <w:rPr>
          <w:rFonts w:eastAsia="Cambria"/>
        </w:rPr>
        <w:lastRenderedPageBreak/>
        <w:t>Socio-Emotional and Affective Intervention and Assessment Landscape in Higher Education</w:t>
      </w:r>
    </w:p>
    <w:p w14:paraId="7CE2ACAD" w14:textId="77777777" w:rsidR="00AD6FC7" w:rsidRPr="00E60B51" w:rsidRDefault="00AD6FC7" w:rsidP="00AD6FC7">
      <w:r>
        <w:t xml:space="preserve">Academic Fellows Program, </w:t>
      </w:r>
      <w:r w:rsidRPr="000B5BE9">
        <w:t>Institute for Higher Education Policy, August 2010-December 2010,</w:t>
      </w:r>
      <w:r>
        <w:t xml:space="preserve"> July 2011-December 2011, July 2012-September 2012</w:t>
      </w:r>
    </w:p>
    <w:p w14:paraId="1F075186" w14:textId="77777777" w:rsidR="00AD6FC7" w:rsidRPr="00E60B51" w:rsidRDefault="00AD6FC7" w:rsidP="00AD6FC7">
      <w:pPr>
        <w:pStyle w:val="ListParagraph"/>
        <w:numPr>
          <w:ilvl w:val="0"/>
          <w:numId w:val="26"/>
        </w:numPr>
      </w:pPr>
      <w:r w:rsidRPr="00E60B51">
        <w:t>Review literature related to college knowledge/awareness and apply evaluation criteria for The Lumina Foundation’s What We Know online resource.</w:t>
      </w:r>
    </w:p>
    <w:p w14:paraId="76CF5213" w14:textId="77777777" w:rsidR="00AD6FC7" w:rsidRDefault="00AD6FC7" w:rsidP="00AD6FC7">
      <w:pPr>
        <w:pStyle w:val="ListParagraph"/>
        <w:numPr>
          <w:ilvl w:val="0"/>
          <w:numId w:val="26"/>
        </w:numPr>
      </w:pPr>
      <w:r w:rsidRPr="00E60B51">
        <w:t>Provide a constructive critique of the evaluation criteria with recommendations for improvement.</w:t>
      </w:r>
    </w:p>
    <w:p w14:paraId="0A8C9F49" w14:textId="77777777" w:rsidR="00AD6FC7" w:rsidRPr="00E60B51" w:rsidRDefault="00AD6FC7" w:rsidP="00AD6FC7">
      <w:r w:rsidRPr="00E60B51">
        <w:t>Education Team, The World Bank, June 2010-September 2010</w:t>
      </w:r>
    </w:p>
    <w:p w14:paraId="4FC77B13" w14:textId="77777777" w:rsidR="00AD6FC7" w:rsidRDefault="00AD6FC7" w:rsidP="00AD6FC7">
      <w:pPr>
        <w:pStyle w:val="ListParagraph"/>
        <w:numPr>
          <w:ilvl w:val="0"/>
          <w:numId w:val="26"/>
        </w:numPr>
      </w:pPr>
      <w:r w:rsidRPr="00E60B51">
        <w:t>Wrote two working papers-one on postsecondary retention and persistence from a global perspective, and one on outreach and bridge programs to promote tertiary education.</w:t>
      </w:r>
    </w:p>
    <w:p w14:paraId="32C973A6" w14:textId="77777777" w:rsidR="00AD6FC7" w:rsidRPr="00E60B51" w:rsidRDefault="00AD6FC7" w:rsidP="00AD6FC7">
      <w:r w:rsidRPr="00E60B51">
        <w:t>Center for Policy Analysis, American Council on Education, Spring 2002</w:t>
      </w:r>
    </w:p>
    <w:p w14:paraId="756688C9" w14:textId="77777777" w:rsidR="00AD6FC7" w:rsidRPr="0039592F" w:rsidRDefault="00AD6FC7" w:rsidP="00AD6FC7">
      <w:pPr>
        <w:numPr>
          <w:ilvl w:val="0"/>
          <w:numId w:val="25"/>
        </w:numPr>
      </w:pPr>
      <w:r w:rsidRPr="00E60B51">
        <w:t xml:space="preserve">Wrote a literature review, </w:t>
      </w:r>
      <w:r w:rsidRPr="00E60B51">
        <w:rPr>
          <w:i/>
        </w:rPr>
        <w:t xml:space="preserve">Low income adult students: Barriers to access and retention, </w:t>
      </w:r>
      <w:r w:rsidRPr="00E60B51">
        <w:t>for use in the Improving Lives: Ensuring the Academic Success of Low-Income Adults Project</w:t>
      </w:r>
    </w:p>
    <w:p w14:paraId="33DAECB6" w14:textId="77777777" w:rsidR="00AD6FC7" w:rsidRDefault="00AD6FC7" w:rsidP="00DA7399"/>
    <w:p w14:paraId="5EEADDC4" w14:textId="77777777" w:rsidR="00AD6FC7" w:rsidRPr="00132183" w:rsidRDefault="00AD6FC7" w:rsidP="00AD6FC7">
      <w:pPr>
        <w:rPr>
          <w:b/>
          <w:u w:val="single"/>
        </w:rPr>
      </w:pPr>
      <w:r w:rsidRPr="00557BD9">
        <w:rPr>
          <w:b/>
          <w:u w:val="single"/>
        </w:rPr>
        <w:t>Teaching</w:t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</w:p>
    <w:p w14:paraId="734A7F91" w14:textId="77777777" w:rsidR="00AD6FC7" w:rsidRDefault="00AD6FC7" w:rsidP="00AD6FC7">
      <w:r>
        <w:t>Doctoral Capstone (3 credits), Boston College</w:t>
      </w:r>
    </w:p>
    <w:p w14:paraId="0C0CD5F0" w14:textId="77777777" w:rsidR="00AD6FC7" w:rsidRDefault="00AD6FC7" w:rsidP="00AD6FC7">
      <w:r>
        <w:t>Doctoral Proseminar (3 credits), Boston College</w:t>
      </w:r>
    </w:p>
    <w:p w14:paraId="63782031" w14:textId="77777777" w:rsidR="00AD6FC7" w:rsidRDefault="00AD6FC7" w:rsidP="00AD6FC7">
      <w:r>
        <w:t>College Student Experience (3 credits), Boston College, University of Virginia</w:t>
      </w:r>
    </w:p>
    <w:p w14:paraId="1277E6FF" w14:textId="77777777" w:rsidR="00AD6FC7" w:rsidRDefault="00AD6FC7" w:rsidP="00AD6FC7">
      <w:r>
        <w:t>Student Affairs in Colleges and Universities (3 credits), Boston College, University of Virginia</w:t>
      </w:r>
    </w:p>
    <w:p w14:paraId="1CE58D65" w14:textId="77777777" w:rsidR="00AD6FC7" w:rsidRDefault="00AD6FC7" w:rsidP="00AD6FC7">
      <w:r>
        <w:t>Assessment in Student Affairs (3 credits), Boston College, University of Virginia</w:t>
      </w:r>
    </w:p>
    <w:p w14:paraId="2D6E1D7B" w14:textId="77777777" w:rsidR="00AD6FC7" w:rsidRDefault="00AD6FC7" w:rsidP="00AD6FC7">
      <w:r>
        <w:t>Field Experience I (2 credits), Boston College</w:t>
      </w:r>
    </w:p>
    <w:p w14:paraId="746DBD97" w14:textId="77777777" w:rsidR="00AD6FC7" w:rsidRDefault="00AD6FC7" w:rsidP="00AD6FC7">
      <w:r>
        <w:t>Master’s Capstone Seminar (3 credits), University of Virginia</w:t>
      </w:r>
    </w:p>
    <w:p w14:paraId="310F35C1" w14:textId="77777777" w:rsidR="00AD6FC7" w:rsidRDefault="00AD6FC7" w:rsidP="00AD6FC7">
      <w:r>
        <w:t>Master’s Seminar (3 credits), University of Maryland College Park</w:t>
      </w:r>
    </w:p>
    <w:p w14:paraId="2F8DF62B" w14:textId="77777777" w:rsidR="00AD6FC7" w:rsidRPr="00557BD9" w:rsidRDefault="00AD6FC7" w:rsidP="00AD6FC7">
      <w:r w:rsidRPr="00557BD9">
        <w:t>Introduction to Leadership (3 credits</w:t>
      </w:r>
      <w:r>
        <w:t>-undergraduate</w:t>
      </w:r>
      <w:r w:rsidRPr="00557BD9">
        <w:t>)</w:t>
      </w:r>
      <w:r>
        <w:t xml:space="preserve">, </w:t>
      </w:r>
      <w:r w:rsidRPr="00557BD9">
        <w:t>University of Maryland College Park</w:t>
      </w:r>
    </w:p>
    <w:p w14:paraId="7429AD47" w14:textId="77777777" w:rsidR="00AD6FC7" w:rsidRPr="00557BD9" w:rsidRDefault="00AD6FC7" w:rsidP="00AD6FC7">
      <w:r w:rsidRPr="00557BD9">
        <w:t>University Success 100 (2 credits</w:t>
      </w:r>
      <w:r>
        <w:t>-undergraduate</w:t>
      </w:r>
      <w:r w:rsidRPr="00557BD9">
        <w:t>)</w:t>
      </w:r>
      <w:r>
        <w:t xml:space="preserve">, </w:t>
      </w:r>
      <w:r w:rsidRPr="00557BD9">
        <w:t>Bowling Green State University</w:t>
      </w:r>
    </w:p>
    <w:p w14:paraId="33B333D4" w14:textId="70B7D61C" w:rsidR="00350D24" w:rsidRPr="000E6507" w:rsidRDefault="009909AC" w:rsidP="00DA7399">
      <w:r>
        <w:tab/>
      </w:r>
      <w:r>
        <w:tab/>
      </w:r>
    </w:p>
    <w:p w14:paraId="7CD821A8" w14:textId="77777777" w:rsidR="009D49CC" w:rsidRDefault="009D49CC" w:rsidP="009D49CC">
      <w:pPr>
        <w:rPr>
          <w:b/>
        </w:rPr>
      </w:pPr>
      <w:r w:rsidRPr="0035503C">
        <w:rPr>
          <w:b/>
          <w:u w:val="single"/>
        </w:rPr>
        <w:t>Advising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A901B7A" w14:textId="77777777" w:rsidR="009D49CC" w:rsidRDefault="009D49CC" w:rsidP="009D49CC">
      <w:pPr>
        <w:rPr>
          <w:b/>
        </w:rPr>
      </w:pPr>
      <w:r>
        <w:rPr>
          <w:b/>
        </w:rPr>
        <w:t>Dissertation Advising (</w:t>
      </w:r>
      <w:r>
        <w:t>*Defended Proposal, **Defended Dissertation)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7ACB18" w14:textId="1CDBF6CD" w:rsidR="00A0793A" w:rsidRDefault="009D49CC" w:rsidP="009D49CC">
      <w:r>
        <w:t>Crystal Goodman (</w:t>
      </w:r>
      <w:r w:rsidR="003860AA">
        <w:t>UVA-</w:t>
      </w:r>
      <w:r>
        <w:t>chair)**</w:t>
      </w:r>
      <w:r w:rsidR="00A0793A">
        <w:tab/>
      </w:r>
      <w:r w:rsidR="00A0793A">
        <w:tab/>
        <w:t>Betsy Ackerson (</w:t>
      </w:r>
      <w:r w:rsidR="003860AA">
        <w:t>UVA-</w:t>
      </w:r>
      <w:r w:rsidR="00A0793A">
        <w:t>committee)**</w:t>
      </w:r>
      <w:r>
        <w:tab/>
      </w:r>
      <w:r>
        <w:tab/>
      </w:r>
    </w:p>
    <w:p w14:paraId="62CE4543" w14:textId="2FB3BA1E" w:rsidR="00A0793A" w:rsidRDefault="00A0793A" w:rsidP="009D49CC">
      <w:r>
        <w:t>Brian Cullaty (</w:t>
      </w:r>
      <w:r w:rsidR="003860AA">
        <w:t>UVA-</w:t>
      </w:r>
      <w:r w:rsidRPr="008F5A93">
        <w:t>chair)</w:t>
      </w:r>
      <w:r>
        <w:t>**</w:t>
      </w:r>
      <w:r>
        <w:tab/>
      </w:r>
      <w:r>
        <w:tab/>
      </w:r>
      <w:r w:rsidR="00384D1E">
        <w:tab/>
      </w:r>
      <w:r w:rsidR="009D49CC" w:rsidRPr="00320193">
        <w:t>Gerald Starsia</w:t>
      </w:r>
      <w:r>
        <w:t xml:space="preserve"> (</w:t>
      </w:r>
      <w:r w:rsidR="003860AA">
        <w:t>UVA-</w:t>
      </w:r>
      <w:r>
        <w:t>committee)**</w:t>
      </w:r>
      <w:r>
        <w:tab/>
        <w:t xml:space="preserve">   </w:t>
      </w:r>
    </w:p>
    <w:p w14:paraId="1E440A9C" w14:textId="322B22F4" w:rsidR="009D49CC" w:rsidRPr="009909AC" w:rsidRDefault="00A0793A" w:rsidP="009D49CC">
      <w:r w:rsidRPr="008F5A93">
        <w:t>Janelle Perron Jennings (</w:t>
      </w:r>
      <w:r w:rsidR="003860AA">
        <w:t>UVA-</w:t>
      </w:r>
      <w:r w:rsidRPr="008F5A93">
        <w:t>chair)</w:t>
      </w:r>
      <w:r>
        <w:t>**</w:t>
      </w:r>
      <w:r>
        <w:tab/>
        <w:t>Nishmin Kashyap (committee)**</w:t>
      </w:r>
    </w:p>
    <w:p w14:paraId="3357D266" w14:textId="1CF7E532" w:rsidR="009D49CC" w:rsidRPr="00AC5D9A" w:rsidRDefault="009D49CC" w:rsidP="009D49CC">
      <w:r w:rsidRPr="00AC5D9A">
        <w:t>Nicole Eramo (</w:t>
      </w:r>
      <w:r w:rsidR="003860AA">
        <w:t>UVA-</w:t>
      </w:r>
      <w:r w:rsidRPr="00AC5D9A">
        <w:t>chair)*</w:t>
      </w:r>
      <w:r>
        <w:t>*</w:t>
      </w:r>
      <w:r>
        <w:tab/>
      </w:r>
      <w:r>
        <w:tab/>
      </w:r>
      <w:r w:rsidR="00384D1E">
        <w:tab/>
      </w:r>
      <w:r>
        <w:t>Herbert Bruce (</w:t>
      </w:r>
      <w:r w:rsidR="003860AA">
        <w:t>UVA-</w:t>
      </w:r>
      <w:r>
        <w:t>committee)**</w:t>
      </w:r>
    </w:p>
    <w:p w14:paraId="4B2F50B8" w14:textId="44786EA6" w:rsidR="009D49CC" w:rsidRDefault="009D49CC" w:rsidP="009D49CC">
      <w:r>
        <w:t>Amy Swan (</w:t>
      </w:r>
      <w:r w:rsidR="003860AA">
        <w:t>UVA-</w:t>
      </w:r>
      <w:r>
        <w:t>chair)*</w:t>
      </w:r>
      <w:r w:rsidR="0033580E">
        <w:t>*</w:t>
      </w:r>
      <w:r>
        <w:tab/>
      </w:r>
      <w:r>
        <w:tab/>
      </w:r>
      <w:r>
        <w:tab/>
        <w:t>Barbara Schmertz (</w:t>
      </w:r>
      <w:r w:rsidR="003860AA">
        <w:t>UVA-</w:t>
      </w:r>
      <w:r>
        <w:t>committee)**</w:t>
      </w:r>
    </w:p>
    <w:p w14:paraId="71388F7D" w14:textId="27D6289E" w:rsidR="009D49CC" w:rsidRDefault="009D49CC" w:rsidP="009D49CC">
      <w:r>
        <w:t>Brian Reed (</w:t>
      </w:r>
      <w:r w:rsidR="003860AA">
        <w:t>UVA-</w:t>
      </w:r>
      <w:r>
        <w:t>chair)*</w:t>
      </w:r>
      <w:r w:rsidR="0033580E">
        <w:t>*</w:t>
      </w:r>
      <w:r>
        <w:tab/>
      </w:r>
      <w:r>
        <w:tab/>
      </w:r>
      <w:r>
        <w:tab/>
        <w:t>Michael Mason (committee)*</w:t>
      </w:r>
      <w:r w:rsidR="008023BB">
        <w:t>*</w:t>
      </w:r>
    </w:p>
    <w:p w14:paraId="1C272C6D" w14:textId="6D206FE6" w:rsidR="00050CF7" w:rsidRPr="003860AA" w:rsidRDefault="00050CF7" w:rsidP="009D49CC">
      <w:r w:rsidRPr="003860AA">
        <w:t>Derek Hottell (chair)**</w:t>
      </w:r>
      <w:r w:rsidRPr="003860AA">
        <w:tab/>
      </w:r>
      <w:r w:rsidRPr="003860AA">
        <w:tab/>
      </w:r>
      <w:r w:rsidR="00384D1E">
        <w:tab/>
      </w:r>
      <w:r w:rsidRPr="003860AA">
        <w:t>Paul Brown (committee)**</w:t>
      </w:r>
    </w:p>
    <w:p w14:paraId="20E15C8A" w14:textId="1071C85D" w:rsidR="00050CF7" w:rsidRPr="003860AA" w:rsidRDefault="00050CF7" w:rsidP="009D49CC">
      <w:r w:rsidRPr="003860AA">
        <w:t>Scott Radimer (chair)**</w:t>
      </w:r>
      <w:r w:rsidRPr="003860AA">
        <w:tab/>
      </w:r>
      <w:r w:rsidRPr="003860AA">
        <w:tab/>
      </w:r>
      <w:r w:rsidR="00384D1E">
        <w:tab/>
      </w:r>
      <w:r w:rsidRPr="003860AA">
        <w:t>Michele Brown Kerrigan (committee)**</w:t>
      </w:r>
    </w:p>
    <w:p w14:paraId="21E596CA" w14:textId="5DE10725" w:rsidR="009D49CC" w:rsidRPr="003860AA" w:rsidRDefault="009D49CC" w:rsidP="009D49CC">
      <w:r w:rsidRPr="003860AA">
        <w:t>Greg Nayor (</w:t>
      </w:r>
      <w:r w:rsidR="003860AA">
        <w:t>UVA-</w:t>
      </w:r>
      <w:r w:rsidRPr="003860AA">
        <w:t>co-chair)**</w:t>
      </w:r>
      <w:r w:rsidRPr="003860AA">
        <w:tab/>
      </w:r>
      <w:r w:rsidRPr="003860AA">
        <w:tab/>
        <w:t>Warren Chiang (committee)*</w:t>
      </w:r>
      <w:r w:rsidR="000E6507" w:rsidRPr="003860AA">
        <w:t>*</w:t>
      </w:r>
    </w:p>
    <w:p w14:paraId="2F9F0843" w14:textId="5C079B9A" w:rsidR="00561F47" w:rsidRPr="003860AA" w:rsidRDefault="00A0793A" w:rsidP="009D49CC">
      <w:r w:rsidRPr="003860AA">
        <w:t>Ann Masterman (chair)</w:t>
      </w:r>
      <w:r w:rsidR="000415B7" w:rsidRPr="003860AA">
        <w:t>*</w:t>
      </w:r>
      <w:r w:rsidR="00470834" w:rsidRPr="003860AA">
        <w:t>*</w:t>
      </w:r>
      <w:r w:rsidR="00561F47" w:rsidRPr="003860AA">
        <w:tab/>
      </w:r>
      <w:r w:rsidR="00561F47" w:rsidRPr="003860AA">
        <w:tab/>
      </w:r>
      <w:r w:rsidR="00384D1E">
        <w:tab/>
      </w:r>
      <w:r w:rsidR="00561F47" w:rsidRPr="003860AA">
        <w:t>Alana Hamlett Anderson (committee)*</w:t>
      </w:r>
      <w:r w:rsidR="00BE7268">
        <w:t>*</w:t>
      </w:r>
    </w:p>
    <w:p w14:paraId="19477D52" w14:textId="1BBA12CE" w:rsidR="00561F47" w:rsidRPr="003860AA" w:rsidRDefault="00561F47" w:rsidP="009D49CC">
      <w:r w:rsidRPr="003860AA">
        <w:t>Adam McCready (chair)</w:t>
      </w:r>
      <w:r w:rsidR="00BE7268">
        <w:t>*</w:t>
      </w:r>
      <w:r w:rsidR="0048352E">
        <w:t>*</w:t>
      </w:r>
      <w:r w:rsidRPr="003860AA">
        <w:tab/>
      </w:r>
      <w:r w:rsidRPr="003860AA">
        <w:tab/>
      </w:r>
      <w:r w:rsidR="00384D1E">
        <w:tab/>
      </w:r>
      <w:r w:rsidRPr="003860AA">
        <w:t>Brian Swenson (committee)*</w:t>
      </w:r>
      <w:r w:rsidR="00BE7268">
        <w:t>*</w:t>
      </w:r>
    </w:p>
    <w:p w14:paraId="7FD677E7" w14:textId="658B2F44" w:rsidR="00A0793A" w:rsidRPr="003860AA" w:rsidRDefault="00561F47" w:rsidP="009D49CC">
      <w:pPr>
        <w:rPr>
          <w:b/>
        </w:rPr>
      </w:pPr>
      <w:r w:rsidRPr="003860AA">
        <w:t>Jonathan Lewis (chair)</w:t>
      </w:r>
      <w:r w:rsidR="00BE7268">
        <w:t>*</w:t>
      </w:r>
      <w:r w:rsidR="00F22330">
        <w:t>*</w:t>
      </w:r>
      <w:r w:rsidR="00A0793A" w:rsidRPr="003860AA">
        <w:tab/>
      </w:r>
      <w:r w:rsidR="00A0793A" w:rsidRPr="003860AA">
        <w:tab/>
      </w:r>
      <w:r w:rsidR="00384D1E">
        <w:tab/>
      </w:r>
      <w:r w:rsidR="00A0793A" w:rsidRPr="003860AA">
        <w:t>Rachel Miller (</w:t>
      </w:r>
      <w:r w:rsidR="00384D1E">
        <w:t>UVA-</w:t>
      </w:r>
      <w:r w:rsidR="00A0793A" w:rsidRPr="003860AA">
        <w:t>committee)**</w:t>
      </w:r>
    </w:p>
    <w:p w14:paraId="61C2E5C8" w14:textId="6E460937" w:rsidR="00A0793A" w:rsidRPr="003860AA" w:rsidRDefault="000415B7" w:rsidP="009D49CC">
      <w:r w:rsidRPr="003860AA">
        <w:t>Elizabeth Clark (committee)</w:t>
      </w:r>
      <w:r w:rsidR="00654FDB" w:rsidRPr="003860AA">
        <w:t>*</w:t>
      </w:r>
      <w:r w:rsidR="00A0793A" w:rsidRPr="003860AA">
        <w:rPr>
          <w:b/>
        </w:rPr>
        <w:tab/>
      </w:r>
      <w:r w:rsidR="00321333" w:rsidRPr="003860AA">
        <w:rPr>
          <w:b/>
        </w:rPr>
        <w:t>*</w:t>
      </w:r>
      <w:r w:rsidR="00576EF5" w:rsidRPr="003860AA">
        <w:rPr>
          <w:b/>
        </w:rPr>
        <w:tab/>
      </w:r>
      <w:r w:rsidR="00384D1E">
        <w:rPr>
          <w:b/>
        </w:rPr>
        <w:tab/>
      </w:r>
      <w:r w:rsidR="00A0793A" w:rsidRPr="003860AA">
        <w:t>Mary Deacon (</w:t>
      </w:r>
      <w:r w:rsidR="00384D1E">
        <w:t>UVA-</w:t>
      </w:r>
      <w:r w:rsidR="00A0793A" w:rsidRPr="003860AA">
        <w:t>committee)**</w:t>
      </w:r>
    </w:p>
    <w:p w14:paraId="0CF61615" w14:textId="0FDC70C1" w:rsidR="00D70CE1" w:rsidRPr="003860AA" w:rsidRDefault="00D70CE1" w:rsidP="009D49CC">
      <w:r w:rsidRPr="003860AA">
        <w:t>David Healey (committee)</w:t>
      </w:r>
      <w:r w:rsidR="00172F32" w:rsidRPr="003860AA">
        <w:t>*</w:t>
      </w:r>
      <w:r w:rsidR="00050CF7" w:rsidRPr="003860AA">
        <w:t>*</w:t>
      </w:r>
      <w:r w:rsidR="00172F32" w:rsidRPr="003860AA">
        <w:tab/>
      </w:r>
      <w:r w:rsidR="00172F32" w:rsidRPr="003860AA">
        <w:tab/>
      </w:r>
      <w:r w:rsidR="00384D1E">
        <w:tab/>
      </w:r>
      <w:r w:rsidR="00172F32" w:rsidRPr="003860AA">
        <w:t>Katherine Shields (committee)</w:t>
      </w:r>
      <w:r w:rsidR="00AD48A4" w:rsidRPr="003860AA">
        <w:t>*</w:t>
      </w:r>
      <w:r w:rsidR="00470834" w:rsidRPr="003860AA">
        <w:t>*</w:t>
      </w:r>
    </w:p>
    <w:p w14:paraId="57B9D0BC" w14:textId="16DE53A3" w:rsidR="00321333" w:rsidRPr="003860AA" w:rsidRDefault="00321333" w:rsidP="009D49CC">
      <w:r w:rsidRPr="003860AA">
        <w:t>Trese Ainsworth (committee)</w:t>
      </w:r>
      <w:r w:rsidR="00365EB4" w:rsidRPr="003860AA">
        <w:tab/>
      </w:r>
      <w:r w:rsidR="00470834" w:rsidRPr="003860AA">
        <w:t>*</w:t>
      </w:r>
      <w:r w:rsidR="00E318C1" w:rsidRPr="003860AA">
        <w:t>*</w:t>
      </w:r>
      <w:r w:rsidR="00365EB4" w:rsidRPr="003860AA">
        <w:tab/>
      </w:r>
      <w:r w:rsidR="00384D1E">
        <w:tab/>
      </w:r>
      <w:r w:rsidR="00365EB4" w:rsidRPr="003860AA">
        <w:t>Lori Tenser (committee)*</w:t>
      </w:r>
      <w:r w:rsidR="00E318C1" w:rsidRPr="003860AA">
        <w:t>*</w:t>
      </w:r>
    </w:p>
    <w:p w14:paraId="4BCAB497" w14:textId="7F167601" w:rsidR="00050CF7" w:rsidRDefault="00050CF7" w:rsidP="009D49CC">
      <w:r w:rsidRPr="003860AA">
        <w:t>Kevin Gin (committee)*</w:t>
      </w:r>
      <w:r w:rsidR="00BE7268">
        <w:t>*</w:t>
      </w:r>
      <w:r>
        <w:tab/>
      </w:r>
      <w:r>
        <w:tab/>
      </w:r>
      <w:r w:rsidR="00B908AF">
        <w:tab/>
        <w:t>Scott Olivieri (committee)</w:t>
      </w:r>
      <w:r w:rsidR="00420E3F">
        <w:t>*</w:t>
      </w:r>
      <w:r w:rsidR="0048352E">
        <w:t>*</w:t>
      </w:r>
    </w:p>
    <w:p w14:paraId="6C86A939" w14:textId="79EAD825" w:rsidR="00B908AF" w:rsidRDefault="00FA78A3" w:rsidP="009D49CC">
      <w:r>
        <w:t>Corey Kelly (chair)*</w:t>
      </w:r>
      <w:r w:rsidR="00333642">
        <w:t>*</w:t>
      </w:r>
      <w:r>
        <w:t xml:space="preserve"> </w:t>
      </w:r>
      <w:r>
        <w:tab/>
      </w:r>
      <w:r w:rsidR="00420E3F">
        <w:tab/>
      </w:r>
      <w:r w:rsidR="00420E3F">
        <w:tab/>
      </w:r>
      <w:r>
        <w:t>A</w:t>
      </w:r>
      <w:r w:rsidR="00420E3F">
        <w:t>lex Vasquez (committee)*</w:t>
      </w:r>
      <w:r w:rsidR="00D42636">
        <w:t>*</w:t>
      </w:r>
    </w:p>
    <w:p w14:paraId="108F5189" w14:textId="7930B4ED" w:rsidR="00F610B5" w:rsidRDefault="00F610B5" w:rsidP="00F22330">
      <w:r>
        <w:t>Shenira Perez (committee)**</w:t>
      </w:r>
      <w:r>
        <w:tab/>
      </w:r>
      <w:r>
        <w:tab/>
      </w:r>
      <w:r>
        <w:tab/>
      </w:r>
      <w:r w:rsidR="00FA78A3">
        <w:t>Nicole Barone (chair)</w:t>
      </w:r>
      <w:r w:rsidR="00D41189">
        <w:t>*</w:t>
      </w:r>
      <w:r w:rsidR="00FA78A3">
        <w:tab/>
      </w:r>
      <w:r w:rsidR="00FA78A3">
        <w:tab/>
      </w:r>
      <w:r w:rsidR="00FA78A3">
        <w:tab/>
      </w:r>
      <w:r w:rsidR="00FA78A3">
        <w:tab/>
      </w:r>
    </w:p>
    <w:p w14:paraId="4CEC6E1C" w14:textId="1BFBBEAA" w:rsidR="00FA78A3" w:rsidRDefault="00F22330" w:rsidP="00F22330">
      <w:r>
        <w:t>Julianna Gonzalez-McClean (committee)</w:t>
      </w:r>
      <w:r w:rsidR="00713850">
        <w:t>*</w:t>
      </w:r>
      <w:r w:rsidR="00FA78A3">
        <w:tab/>
      </w:r>
      <w:r w:rsidR="00ED0DFB">
        <w:t>Christopher Jacobsen (chair)</w:t>
      </w:r>
      <w:r w:rsidR="00713850">
        <w:t>*</w:t>
      </w:r>
    </w:p>
    <w:p w14:paraId="2A614B8A" w14:textId="4D6B48A7" w:rsidR="00ED0DFB" w:rsidRDefault="00ED0DFB" w:rsidP="00F22330">
      <w:r>
        <w:t>Kyle Schactmut (chai</w:t>
      </w:r>
      <w:r w:rsidR="00B764B4">
        <w:t>r</w:t>
      </w:r>
      <w:r>
        <w:t>)</w:t>
      </w:r>
      <w:r w:rsidR="00713850">
        <w:tab/>
      </w:r>
      <w:r w:rsidR="00713850">
        <w:tab/>
      </w:r>
      <w:r w:rsidR="00713850">
        <w:tab/>
        <w:t>Katherine Dalton (chair)</w:t>
      </w:r>
    </w:p>
    <w:p w14:paraId="27CF0570" w14:textId="755B3B7B" w:rsidR="00B23254" w:rsidRDefault="00B23254" w:rsidP="00F22330">
      <w:r>
        <w:lastRenderedPageBreak/>
        <w:t>Christopher Grillo (chair)</w:t>
      </w:r>
    </w:p>
    <w:p w14:paraId="0E89A37A" w14:textId="65379BBB" w:rsidR="00BB2F5E" w:rsidRPr="00542B98" w:rsidRDefault="0047343D" w:rsidP="009D49CC">
      <w:r>
        <w:tab/>
      </w:r>
      <w:r>
        <w:tab/>
      </w:r>
      <w:r w:rsidR="00270C19">
        <w:tab/>
      </w:r>
      <w:r w:rsidR="00270C19">
        <w:tab/>
      </w:r>
      <w:r w:rsidR="000415B7">
        <w:tab/>
      </w:r>
      <w:r w:rsidR="000415B7">
        <w:tab/>
      </w:r>
    </w:p>
    <w:p w14:paraId="5151375E" w14:textId="77777777" w:rsidR="009D49CC" w:rsidRPr="00CA3304" w:rsidRDefault="009D49CC" w:rsidP="009D49CC">
      <w:pPr>
        <w:rPr>
          <w:b/>
        </w:rPr>
      </w:pPr>
      <w:r>
        <w:rPr>
          <w:b/>
        </w:rPr>
        <w:t>Master’s Advisees</w:t>
      </w:r>
      <w:r>
        <w:rPr>
          <w:b/>
        </w:rPr>
        <w:tab/>
      </w:r>
    </w:p>
    <w:p w14:paraId="4C7027DA" w14:textId="73EB93F9" w:rsidR="0048352E" w:rsidRDefault="0041494B" w:rsidP="00B22EC8">
      <w:r>
        <w:t>Responsible for advising between 20 and 35 MA students per year</w:t>
      </w:r>
    </w:p>
    <w:p w14:paraId="1B64E4EB" w14:textId="088BF0F5" w:rsidR="0094661C" w:rsidRDefault="0094661C" w:rsidP="00034995"/>
    <w:p w14:paraId="7BA79C59" w14:textId="70118D9C" w:rsidR="00AD6FC7" w:rsidRDefault="00DA7399" w:rsidP="00034995">
      <w:pPr>
        <w:rPr>
          <w:b/>
          <w:u w:val="single"/>
        </w:rPr>
      </w:pPr>
      <w:r>
        <w:rPr>
          <w:b/>
          <w:u w:val="single"/>
        </w:rPr>
        <w:t>Additional Professional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60011A" w14:textId="77777777" w:rsidR="00DA7399" w:rsidRPr="00E60B51" w:rsidRDefault="00DA7399" w:rsidP="00DA7399">
      <w:r w:rsidRPr="00E60B51">
        <w:t>Office of Student Conduct, University of Maryland, College Park, August 2001-July 2005</w:t>
      </w:r>
    </w:p>
    <w:p w14:paraId="231738AF" w14:textId="77777777" w:rsidR="00DA7399" w:rsidRPr="00E60B51" w:rsidRDefault="00DA7399" w:rsidP="00DA7399">
      <w:r w:rsidRPr="00E60B51">
        <w:t xml:space="preserve">     </w:t>
      </w:r>
      <w:r w:rsidRPr="00350D24">
        <w:rPr>
          <w:b/>
        </w:rPr>
        <w:t>Coordinator of Special Projects</w:t>
      </w:r>
      <w:r w:rsidRPr="00E60B51">
        <w:t>, August 2004-July 2005</w:t>
      </w:r>
    </w:p>
    <w:p w14:paraId="4CE668A4" w14:textId="77777777" w:rsidR="00DA7399" w:rsidRPr="00E60B51" w:rsidRDefault="00DA7399" w:rsidP="00DA7399">
      <w:r w:rsidRPr="00E60B51">
        <w:t xml:space="preserve">     </w:t>
      </w:r>
      <w:r w:rsidRPr="00350D24">
        <w:rPr>
          <w:b/>
        </w:rPr>
        <w:t>Coordinator of the Central Judicial Board</w:t>
      </w:r>
      <w:r w:rsidRPr="00E60B51">
        <w:t xml:space="preserve">, August 2001-August 2004 </w:t>
      </w:r>
    </w:p>
    <w:p w14:paraId="3E4937F7" w14:textId="77777777" w:rsidR="00DA7399" w:rsidRDefault="00DA7399" w:rsidP="00DA7399"/>
    <w:p w14:paraId="19F4D726" w14:textId="77777777" w:rsidR="00DA7399" w:rsidRPr="00E60B51" w:rsidRDefault="00DA7399" w:rsidP="00DA7399">
      <w:r w:rsidRPr="00350D24">
        <w:rPr>
          <w:b/>
        </w:rPr>
        <w:t>House Director</w:t>
      </w:r>
      <w:r w:rsidRPr="00E60B51">
        <w:t>, Delta Gamma Fraternity, College Park, MD, August 2001-June 2006</w:t>
      </w:r>
    </w:p>
    <w:p w14:paraId="60EE8D2B" w14:textId="77777777" w:rsidR="00DA7399" w:rsidRPr="00E60B51" w:rsidRDefault="00DA7399" w:rsidP="00DA7399"/>
    <w:p w14:paraId="3AAA8596" w14:textId="77777777" w:rsidR="00DA7399" w:rsidRPr="00557BD9" w:rsidRDefault="00DA7399" w:rsidP="00DA7399">
      <w:pPr>
        <w:rPr>
          <w:b/>
        </w:rPr>
      </w:pPr>
      <w:r w:rsidRPr="00350D24">
        <w:rPr>
          <w:b/>
        </w:rPr>
        <w:t>Assistant Dean of Student Development</w:t>
      </w:r>
      <w:r w:rsidRPr="00E60B51">
        <w:t>, Mount St. M</w:t>
      </w:r>
      <w:r w:rsidRPr="00557BD9">
        <w:t>ar</w:t>
      </w:r>
      <w:r>
        <w:t>y’s College, July 1998-July 2001</w:t>
      </w:r>
    </w:p>
    <w:p w14:paraId="3AD3929A" w14:textId="77777777" w:rsidR="00DA7399" w:rsidRPr="00E60B51" w:rsidRDefault="00DA7399" w:rsidP="00DA7399">
      <w:pPr>
        <w:ind w:firstLine="720"/>
      </w:pPr>
    </w:p>
    <w:p w14:paraId="61ABDFE1" w14:textId="77777777" w:rsidR="00DA7399" w:rsidRDefault="00DA7399" w:rsidP="00DA7399">
      <w:r w:rsidRPr="00350D24">
        <w:rPr>
          <w:b/>
        </w:rPr>
        <w:t>Program Advisor</w:t>
      </w:r>
      <w:r w:rsidRPr="00E60B51">
        <w:t xml:space="preserve">, Office of Student Activities, Bowling Green State University, August 1997-May 1998 </w:t>
      </w:r>
    </w:p>
    <w:p w14:paraId="19B8B4F3" w14:textId="77777777" w:rsidR="00DA7399" w:rsidRPr="00E60B51" w:rsidRDefault="00DA7399" w:rsidP="00DA7399"/>
    <w:p w14:paraId="5E028B91" w14:textId="77777777" w:rsidR="00DA7399" w:rsidRPr="00E60B51" w:rsidRDefault="00DA7399" w:rsidP="00DA7399">
      <w:r w:rsidRPr="00350D24">
        <w:rPr>
          <w:b/>
        </w:rPr>
        <w:t>Assistant Hall Director</w:t>
      </w:r>
      <w:r>
        <w:t xml:space="preserve">, </w:t>
      </w:r>
      <w:r w:rsidRPr="00E60B51">
        <w:t>Bowling Green State University, August 1996-May 1997</w:t>
      </w:r>
    </w:p>
    <w:p w14:paraId="6C728B1C" w14:textId="77777777" w:rsidR="00DA7399" w:rsidRDefault="00DA7399" w:rsidP="00034995">
      <w:pPr>
        <w:rPr>
          <w:b/>
          <w:u w:val="single"/>
        </w:rPr>
      </w:pPr>
    </w:p>
    <w:p w14:paraId="5695FAE8" w14:textId="77777777" w:rsidR="00557BD9" w:rsidRPr="00226137" w:rsidRDefault="00034995" w:rsidP="00034995">
      <w:pPr>
        <w:rPr>
          <w:b/>
          <w:u w:val="single"/>
        </w:rPr>
      </w:pPr>
      <w:r w:rsidRPr="00557BD9">
        <w:rPr>
          <w:b/>
          <w:u w:val="single"/>
        </w:rPr>
        <w:t>Service</w:t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</w:p>
    <w:p w14:paraId="52C78480" w14:textId="5299C3BF" w:rsidR="00421DA8" w:rsidRPr="00421DA8" w:rsidRDefault="00DA7399" w:rsidP="00421DA8">
      <w:pPr>
        <w:rPr>
          <w:i/>
        </w:rPr>
      </w:pPr>
      <w:r>
        <w:rPr>
          <w:i/>
        </w:rPr>
        <w:t>Professional</w:t>
      </w:r>
    </w:p>
    <w:p w14:paraId="1F0A9466" w14:textId="1DD5B419" w:rsidR="005352FE" w:rsidRDefault="005352FE" w:rsidP="00421DA8">
      <w:pPr>
        <w:rPr>
          <w:i/>
        </w:rPr>
      </w:pPr>
      <w:r>
        <w:rPr>
          <w:i/>
        </w:rPr>
        <w:t>Review of Higher Education</w:t>
      </w:r>
    </w:p>
    <w:p w14:paraId="2A6AF4FB" w14:textId="72D20C10" w:rsidR="005352FE" w:rsidRPr="005352FE" w:rsidRDefault="005352FE" w:rsidP="005352FE">
      <w:pPr>
        <w:pStyle w:val="ListParagraph"/>
        <w:numPr>
          <w:ilvl w:val="0"/>
          <w:numId w:val="25"/>
        </w:numPr>
        <w:rPr>
          <w:i/>
        </w:rPr>
      </w:pPr>
      <w:r>
        <w:t>Associate Editor, 2019-present</w:t>
      </w:r>
    </w:p>
    <w:p w14:paraId="37C721C0" w14:textId="77777777" w:rsidR="005352FE" w:rsidRDefault="005352FE" w:rsidP="00421DA8">
      <w:pPr>
        <w:rPr>
          <w:i/>
        </w:rPr>
      </w:pPr>
    </w:p>
    <w:p w14:paraId="4B3303C2" w14:textId="73EBCA91" w:rsidR="009F7D1A" w:rsidRDefault="009F7D1A" w:rsidP="00421DA8">
      <w:pPr>
        <w:rPr>
          <w:i/>
        </w:rPr>
      </w:pPr>
      <w:r>
        <w:rPr>
          <w:i/>
        </w:rPr>
        <w:t>Journal of Student Affairs Research and Practice</w:t>
      </w:r>
    </w:p>
    <w:p w14:paraId="7F23FA78" w14:textId="17B37C46" w:rsidR="009F7D1A" w:rsidRPr="009F7D1A" w:rsidRDefault="009F7D1A" w:rsidP="009F7D1A">
      <w:pPr>
        <w:pStyle w:val="ListParagraph"/>
        <w:numPr>
          <w:ilvl w:val="0"/>
          <w:numId w:val="25"/>
        </w:numPr>
      </w:pPr>
      <w:r>
        <w:t>Associate Editor, Innovations for Res</w:t>
      </w:r>
      <w:r w:rsidR="00CE45B6">
        <w:t>ear</w:t>
      </w:r>
      <w:r w:rsidR="00B93AEC">
        <w:t>ch and Scholarship, 2013-2017</w:t>
      </w:r>
    </w:p>
    <w:p w14:paraId="224CDB5C" w14:textId="77777777" w:rsidR="009F7D1A" w:rsidRDefault="009F7D1A" w:rsidP="00421DA8">
      <w:pPr>
        <w:rPr>
          <w:i/>
        </w:rPr>
      </w:pPr>
    </w:p>
    <w:p w14:paraId="43B8D89F" w14:textId="0D25C979" w:rsidR="00B542C0" w:rsidRPr="00B542C0" w:rsidRDefault="00B542C0" w:rsidP="00B542C0">
      <w:pPr>
        <w:rPr>
          <w:i/>
        </w:rPr>
      </w:pPr>
      <w:r w:rsidRPr="00B542C0">
        <w:rPr>
          <w:i/>
        </w:rPr>
        <w:t>Research in Higher Education</w:t>
      </w:r>
    </w:p>
    <w:p w14:paraId="34E2FB39" w14:textId="116D26F0" w:rsidR="00B542C0" w:rsidRPr="00B542C0" w:rsidRDefault="00B542C0" w:rsidP="00B542C0">
      <w:pPr>
        <w:pStyle w:val="ListParagraph"/>
        <w:numPr>
          <w:ilvl w:val="0"/>
          <w:numId w:val="25"/>
        </w:numPr>
      </w:pPr>
      <w:r>
        <w:t>Consulting Editorial Board, 2018-present</w:t>
      </w:r>
    </w:p>
    <w:p w14:paraId="6676428F" w14:textId="77777777" w:rsidR="00B542C0" w:rsidRDefault="00B542C0" w:rsidP="00B542C0">
      <w:pPr>
        <w:rPr>
          <w:i/>
        </w:rPr>
      </w:pPr>
    </w:p>
    <w:p w14:paraId="104CB98B" w14:textId="77777777" w:rsidR="00B542C0" w:rsidRPr="00D70CE1" w:rsidRDefault="00B542C0" w:rsidP="00B542C0">
      <w:pPr>
        <w:rPr>
          <w:i/>
        </w:rPr>
      </w:pPr>
      <w:r w:rsidRPr="00D70CE1">
        <w:rPr>
          <w:i/>
        </w:rPr>
        <w:t>The Journal of Higher Education</w:t>
      </w:r>
    </w:p>
    <w:p w14:paraId="24CD8ADA" w14:textId="11D52ABD" w:rsidR="0048352E" w:rsidRPr="0048352E" w:rsidRDefault="0048352E" w:rsidP="00B542C0">
      <w:pPr>
        <w:pStyle w:val="ListParagraph"/>
        <w:numPr>
          <w:ilvl w:val="0"/>
          <w:numId w:val="1"/>
        </w:numPr>
        <w:rPr>
          <w:i/>
        </w:rPr>
      </w:pPr>
      <w:r>
        <w:t>Editorial Board Member, 2018-present</w:t>
      </w:r>
    </w:p>
    <w:p w14:paraId="36C4A427" w14:textId="602A6E32" w:rsidR="00E80669" w:rsidRPr="0048352E" w:rsidRDefault="00B542C0" w:rsidP="0048352E">
      <w:pPr>
        <w:pStyle w:val="ListParagraph"/>
        <w:numPr>
          <w:ilvl w:val="0"/>
          <w:numId w:val="1"/>
        </w:numPr>
        <w:rPr>
          <w:i/>
        </w:rPr>
      </w:pPr>
      <w:r w:rsidRPr="00D70CE1">
        <w:t xml:space="preserve">Board </w:t>
      </w:r>
      <w:r>
        <w:t xml:space="preserve">of </w:t>
      </w:r>
      <w:r w:rsidR="00E80669">
        <w:t>Consulting Editors, 2012-2018</w:t>
      </w:r>
    </w:p>
    <w:p w14:paraId="7C95DB6B" w14:textId="77777777" w:rsidR="00B542C0" w:rsidRDefault="00B542C0" w:rsidP="00421DA8">
      <w:pPr>
        <w:rPr>
          <w:i/>
        </w:rPr>
      </w:pPr>
    </w:p>
    <w:p w14:paraId="288BFC28" w14:textId="3B072EDF" w:rsidR="004303B3" w:rsidRDefault="004303B3" w:rsidP="00421DA8">
      <w:pPr>
        <w:rPr>
          <w:i/>
        </w:rPr>
      </w:pPr>
      <w:r>
        <w:rPr>
          <w:i/>
        </w:rPr>
        <w:t>AERA Open</w:t>
      </w:r>
    </w:p>
    <w:p w14:paraId="1D9DF05D" w14:textId="6C4E1C38" w:rsidR="004303B3" w:rsidRPr="002B18E1" w:rsidRDefault="004303B3" w:rsidP="002B18E1">
      <w:pPr>
        <w:pStyle w:val="ListParagraph"/>
        <w:numPr>
          <w:ilvl w:val="0"/>
          <w:numId w:val="34"/>
        </w:numPr>
      </w:pPr>
      <w:r>
        <w:t xml:space="preserve">Editorial Board Member, </w:t>
      </w:r>
      <w:r w:rsidR="002B18E1" w:rsidRPr="002B18E1">
        <w:t>2019</w:t>
      </w:r>
      <w:r w:rsidR="002B18E1">
        <w:t>-</w:t>
      </w:r>
      <w:r w:rsidR="002B18E1" w:rsidRPr="002B18E1">
        <w:t>2021</w:t>
      </w:r>
    </w:p>
    <w:p w14:paraId="6D6BDF8A" w14:textId="77777777" w:rsidR="004303B3" w:rsidRDefault="004303B3" w:rsidP="00421DA8">
      <w:pPr>
        <w:rPr>
          <w:i/>
        </w:rPr>
      </w:pPr>
    </w:p>
    <w:p w14:paraId="7988255F" w14:textId="1D55535D" w:rsidR="004C0D66" w:rsidRPr="00E60B51" w:rsidRDefault="004C0D66" w:rsidP="00421DA8">
      <w:pPr>
        <w:rPr>
          <w:i/>
        </w:rPr>
      </w:pPr>
      <w:r w:rsidRPr="00E60B51">
        <w:rPr>
          <w:i/>
        </w:rPr>
        <w:t>Journal of College Student Development</w:t>
      </w:r>
    </w:p>
    <w:p w14:paraId="068D5570" w14:textId="43D1CAFB" w:rsidR="000E6507" w:rsidRDefault="00654FDB" w:rsidP="00421DA8">
      <w:pPr>
        <w:numPr>
          <w:ilvl w:val="0"/>
          <w:numId w:val="1"/>
        </w:numPr>
      </w:pPr>
      <w:r>
        <w:t>Edit</w:t>
      </w:r>
      <w:r w:rsidR="001A20DB">
        <w:t>orial Board Member, 2009-2015</w:t>
      </w:r>
    </w:p>
    <w:p w14:paraId="620FC792" w14:textId="77777777" w:rsidR="00636356" w:rsidRPr="00636356" w:rsidRDefault="00636356" w:rsidP="00636356">
      <w:pPr>
        <w:pStyle w:val="ListParagraph"/>
        <w:rPr>
          <w:i/>
        </w:rPr>
      </w:pPr>
    </w:p>
    <w:p w14:paraId="126804E8" w14:textId="77777777" w:rsidR="008640A7" w:rsidRPr="00F270B1" w:rsidRDefault="008640A7" w:rsidP="00421DA8">
      <w:pPr>
        <w:rPr>
          <w:i/>
        </w:rPr>
      </w:pPr>
      <w:r w:rsidRPr="00F270B1">
        <w:rPr>
          <w:i/>
        </w:rPr>
        <w:t>Career Development Quarterly</w:t>
      </w:r>
    </w:p>
    <w:p w14:paraId="4423E6F5" w14:textId="7571E496" w:rsidR="008640A7" w:rsidRDefault="008640A7" w:rsidP="00304A48">
      <w:pPr>
        <w:pStyle w:val="ListParagraph"/>
        <w:numPr>
          <w:ilvl w:val="0"/>
          <w:numId w:val="1"/>
        </w:numPr>
      </w:pPr>
      <w:r>
        <w:t>Ad H</w:t>
      </w:r>
      <w:r w:rsidR="001A20DB">
        <w:t>oc Editorial Board, 2011-2014</w:t>
      </w:r>
    </w:p>
    <w:p w14:paraId="26256D5B" w14:textId="77777777" w:rsidR="00304A48" w:rsidRPr="00E60B51" w:rsidRDefault="00304A48" w:rsidP="00304A48">
      <w:pPr>
        <w:pStyle w:val="Heading4"/>
        <w:rPr>
          <w:b w:val="0"/>
          <w:sz w:val="24"/>
          <w:szCs w:val="24"/>
        </w:rPr>
      </w:pPr>
      <w:r w:rsidRPr="00E60B51">
        <w:rPr>
          <w:b w:val="0"/>
          <w:sz w:val="24"/>
          <w:szCs w:val="24"/>
        </w:rPr>
        <w:t>Association for the Study of Higher Education</w:t>
      </w:r>
    </w:p>
    <w:p w14:paraId="3C489F8C" w14:textId="77777777" w:rsidR="00411F99" w:rsidRDefault="00411F99" w:rsidP="00411F99">
      <w:pPr>
        <w:numPr>
          <w:ilvl w:val="0"/>
          <w:numId w:val="1"/>
        </w:numPr>
      </w:pPr>
      <w:r>
        <w:t>Program Chair, ASHE Annual Conference 2016</w:t>
      </w:r>
    </w:p>
    <w:p w14:paraId="5104B2B5" w14:textId="304B0F54" w:rsidR="00411F99" w:rsidRDefault="00411F99" w:rsidP="00304A48">
      <w:pPr>
        <w:numPr>
          <w:ilvl w:val="0"/>
          <w:numId w:val="1"/>
        </w:numPr>
      </w:pPr>
      <w:r>
        <w:t>Advancing Participation Project Participant, Summer 2020</w:t>
      </w:r>
    </w:p>
    <w:p w14:paraId="334AA561" w14:textId="3F8AF5CE" w:rsidR="00ED6436" w:rsidRDefault="005E3BB7" w:rsidP="00304A48">
      <w:pPr>
        <w:numPr>
          <w:ilvl w:val="0"/>
          <w:numId w:val="1"/>
        </w:numPr>
      </w:pPr>
      <w:r>
        <w:t>ASHE at 50 Conference Working Group, Spring 2019</w:t>
      </w:r>
    </w:p>
    <w:p w14:paraId="45212321" w14:textId="77777777" w:rsidR="00304A48" w:rsidRPr="001A20DB" w:rsidRDefault="00304A48" w:rsidP="00304A48">
      <w:pPr>
        <w:numPr>
          <w:ilvl w:val="0"/>
          <w:numId w:val="1"/>
        </w:numPr>
      </w:pPr>
      <w:r>
        <w:lastRenderedPageBreak/>
        <w:t>Co-chair, ASHE/Pell Collaboration 2014-2015</w:t>
      </w:r>
    </w:p>
    <w:p w14:paraId="234D8C92" w14:textId="77777777" w:rsidR="00304A48" w:rsidRDefault="00304A48" w:rsidP="00304A48">
      <w:pPr>
        <w:numPr>
          <w:ilvl w:val="0"/>
          <w:numId w:val="1"/>
        </w:numPr>
      </w:pPr>
      <w:r>
        <w:t>CAHEP, Early Career Faculty Pre-conference Chair, 2015-2018</w:t>
      </w:r>
    </w:p>
    <w:p w14:paraId="71167FDF" w14:textId="77777777" w:rsidR="00304A48" w:rsidRPr="00E60B51" w:rsidRDefault="00304A48" w:rsidP="00304A48">
      <w:pPr>
        <w:numPr>
          <w:ilvl w:val="0"/>
          <w:numId w:val="1"/>
        </w:numPr>
      </w:pPr>
      <w:r w:rsidRPr="00E60B51">
        <w:t>Program Committee, Student Section, 2009</w:t>
      </w:r>
    </w:p>
    <w:p w14:paraId="07348F1E" w14:textId="67DBDEB7" w:rsidR="00304A48" w:rsidRPr="00E60B51" w:rsidRDefault="0041494B" w:rsidP="00304A48">
      <w:pPr>
        <w:numPr>
          <w:ilvl w:val="0"/>
          <w:numId w:val="1"/>
        </w:numPr>
      </w:pPr>
      <w:r>
        <w:t>Regular proposal reviewer</w:t>
      </w:r>
    </w:p>
    <w:p w14:paraId="005F8877" w14:textId="5D4E4F63" w:rsidR="00304A48" w:rsidRDefault="0041494B" w:rsidP="00421DA8">
      <w:pPr>
        <w:numPr>
          <w:ilvl w:val="0"/>
          <w:numId w:val="1"/>
        </w:numPr>
      </w:pPr>
      <w:r>
        <w:t>Regular session discussant</w:t>
      </w:r>
    </w:p>
    <w:p w14:paraId="2144784B" w14:textId="77777777" w:rsidR="00DA7399" w:rsidRPr="00E60B51" w:rsidRDefault="00DA7399" w:rsidP="00DA7399">
      <w:pPr>
        <w:pStyle w:val="Heading4"/>
        <w:rPr>
          <w:b w:val="0"/>
          <w:sz w:val="24"/>
          <w:szCs w:val="24"/>
        </w:rPr>
      </w:pPr>
      <w:r w:rsidRPr="00E60B51">
        <w:rPr>
          <w:b w:val="0"/>
          <w:sz w:val="24"/>
          <w:szCs w:val="24"/>
        </w:rPr>
        <w:t>American Educational Research Association</w:t>
      </w:r>
    </w:p>
    <w:p w14:paraId="5AC7874C" w14:textId="4805C9CE" w:rsidR="00DA7399" w:rsidRDefault="00DA7399" w:rsidP="00DA7399">
      <w:pPr>
        <w:pStyle w:val="ListParagraph"/>
        <w:numPr>
          <w:ilvl w:val="0"/>
          <w:numId w:val="1"/>
        </w:numPr>
      </w:pPr>
      <w:r>
        <w:t xml:space="preserve">Member-at-Large </w:t>
      </w:r>
      <w:r w:rsidRPr="007276A2">
        <w:t>Division J: Postsecondary Education (3-Year Term, 2020-2023)</w:t>
      </w:r>
    </w:p>
    <w:p w14:paraId="211BC1E0" w14:textId="0F956C0F" w:rsidR="00B23254" w:rsidRDefault="00B23254" w:rsidP="00B23254">
      <w:pPr>
        <w:pStyle w:val="ListParagraph"/>
        <w:numPr>
          <w:ilvl w:val="0"/>
          <w:numId w:val="1"/>
        </w:numPr>
      </w:pPr>
      <w:r w:rsidRPr="00B23254">
        <w:t>Chair-Designate</w:t>
      </w:r>
      <w:r>
        <w:t xml:space="preserve">, </w:t>
      </w:r>
      <w:r w:rsidRPr="00B23254">
        <w:t xml:space="preserve">Review of Research Award Committee </w:t>
      </w:r>
      <w:r>
        <w:t>(2021-2022)</w:t>
      </w:r>
    </w:p>
    <w:p w14:paraId="339E5556" w14:textId="77777777" w:rsidR="00DA7399" w:rsidRPr="00B73F95" w:rsidRDefault="00DA7399" w:rsidP="00DA7399">
      <w:pPr>
        <w:pStyle w:val="ListParagraph"/>
        <w:numPr>
          <w:ilvl w:val="0"/>
          <w:numId w:val="1"/>
        </w:numPr>
      </w:pPr>
      <w:r w:rsidRPr="00B73F95">
        <w:t>Division J Research and Publications Awards Committee</w:t>
      </w:r>
      <w:r>
        <w:t>, 2019-present</w:t>
      </w:r>
    </w:p>
    <w:p w14:paraId="5C3C9F34" w14:textId="77777777" w:rsidR="00DA7399" w:rsidRPr="00E60B51" w:rsidRDefault="00DA7399" w:rsidP="00DA7399">
      <w:pPr>
        <w:pStyle w:val="ListParagraph"/>
        <w:numPr>
          <w:ilvl w:val="0"/>
          <w:numId w:val="1"/>
        </w:numPr>
        <w:rPr>
          <w:i/>
        </w:rPr>
      </w:pPr>
      <w:r w:rsidRPr="00E60B51">
        <w:t>Division J Membership Chair, 2010-2013</w:t>
      </w:r>
    </w:p>
    <w:p w14:paraId="7C5DAEC2" w14:textId="49AC75A0" w:rsidR="00DA7399" w:rsidRDefault="00DA7399" w:rsidP="00421DA8">
      <w:pPr>
        <w:numPr>
          <w:ilvl w:val="0"/>
          <w:numId w:val="1"/>
        </w:numPr>
      </w:pPr>
      <w:r>
        <w:t>Regular Division J proposal reviewer</w:t>
      </w:r>
    </w:p>
    <w:p w14:paraId="566D2BFF" w14:textId="26BB63E8" w:rsidR="00DA7399" w:rsidRDefault="00DA7399" w:rsidP="00421DA8"/>
    <w:p w14:paraId="7DF47A25" w14:textId="18F84D02" w:rsidR="00A676B7" w:rsidRDefault="00A676B7" w:rsidP="00421DA8">
      <w:r>
        <w:t>Center for Postsecondary Success, American University</w:t>
      </w:r>
    </w:p>
    <w:p w14:paraId="7F321410" w14:textId="793DA02C" w:rsidR="00A676B7" w:rsidRPr="00A676B7" w:rsidRDefault="00A676B7" w:rsidP="00A676B7">
      <w:pPr>
        <w:pStyle w:val="ListParagraph"/>
        <w:numPr>
          <w:ilvl w:val="0"/>
          <w:numId w:val="36"/>
        </w:numPr>
      </w:pPr>
      <w:r>
        <w:t xml:space="preserve">Member, </w:t>
      </w:r>
      <w:r w:rsidRPr="00A676B7">
        <w:t>Competency Workgroup</w:t>
      </w:r>
      <w:r>
        <w:t>, 2019</w:t>
      </w:r>
    </w:p>
    <w:p w14:paraId="7B6F135D" w14:textId="77777777" w:rsidR="005B7F5E" w:rsidRDefault="005B7F5E" w:rsidP="00A676B7">
      <w:pPr>
        <w:pStyle w:val="ListParagraph"/>
      </w:pPr>
    </w:p>
    <w:p w14:paraId="30600E5C" w14:textId="207D2131" w:rsidR="007633A4" w:rsidRPr="00E60B51" w:rsidRDefault="007633A4" w:rsidP="00421DA8">
      <w:pPr>
        <w:rPr>
          <w:i/>
        </w:rPr>
      </w:pPr>
      <w:r w:rsidRPr="00E60B51">
        <w:t>American College Personnel Association</w:t>
      </w:r>
    </w:p>
    <w:p w14:paraId="7013B297" w14:textId="3B83629B" w:rsidR="00470834" w:rsidRDefault="00470834" w:rsidP="007633A4">
      <w:pPr>
        <w:numPr>
          <w:ilvl w:val="0"/>
          <w:numId w:val="13"/>
        </w:numPr>
      </w:pPr>
      <w:r>
        <w:t xml:space="preserve">Co-chair Research and Scholarship Committee, Presidential Task Force on Technology </w:t>
      </w:r>
      <w:r w:rsidR="001A20DB">
        <w:t>in Student Affairs, 2014-2015</w:t>
      </w:r>
    </w:p>
    <w:p w14:paraId="3EB73C86" w14:textId="77777777" w:rsidR="006D07E1" w:rsidRDefault="006D07E1" w:rsidP="007633A4">
      <w:pPr>
        <w:numPr>
          <w:ilvl w:val="0"/>
          <w:numId w:val="13"/>
        </w:numPr>
      </w:pPr>
      <w:r>
        <w:t xml:space="preserve">Directorate Member, </w:t>
      </w:r>
      <w:r w:rsidRPr="006D07E1">
        <w:rPr>
          <w:bCs/>
        </w:rPr>
        <w:t>Professional Preparation Commission</w:t>
      </w:r>
      <w:r>
        <w:rPr>
          <w:bCs/>
        </w:rPr>
        <w:t>, 2008-2011</w:t>
      </w:r>
    </w:p>
    <w:p w14:paraId="1699A94A" w14:textId="77777777" w:rsidR="007633A4" w:rsidRPr="00557BD9" w:rsidRDefault="007633A4" w:rsidP="007633A4">
      <w:pPr>
        <w:numPr>
          <w:ilvl w:val="0"/>
          <w:numId w:val="13"/>
        </w:numPr>
      </w:pPr>
      <w:r w:rsidRPr="00557BD9">
        <w:t>Vice-Chair for Programs, Commission for Student Involvement, April 2004-</w:t>
      </w:r>
      <w:r w:rsidR="009B7262">
        <w:t>April 2005</w:t>
      </w:r>
    </w:p>
    <w:p w14:paraId="20002FBC" w14:textId="77777777" w:rsidR="007633A4" w:rsidRPr="00557BD9" w:rsidRDefault="007633A4" w:rsidP="007633A4">
      <w:pPr>
        <w:numPr>
          <w:ilvl w:val="0"/>
          <w:numId w:val="13"/>
        </w:numPr>
        <w:rPr>
          <w:b/>
        </w:rPr>
      </w:pPr>
      <w:r w:rsidRPr="00557BD9">
        <w:rPr>
          <w:iCs/>
        </w:rPr>
        <w:t>Vice-Chair of Administration,</w:t>
      </w:r>
      <w:r w:rsidRPr="00557BD9">
        <w:rPr>
          <w:i/>
        </w:rPr>
        <w:t xml:space="preserve"> </w:t>
      </w:r>
      <w:r w:rsidRPr="00557BD9">
        <w:t>Commission IV, April 2001-April 2003</w:t>
      </w:r>
    </w:p>
    <w:p w14:paraId="42340D73" w14:textId="77777777" w:rsidR="006D07E1" w:rsidRPr="006D07E1" w:rsidRDefault="007633A4" w:rsidP="006D07E1">
      <w:pPr>
        <w:numPr>
          <w:ilvl w:val="0"/>
          <w:numId w:val="13"/>
        </w:numPr>
        <w:rPr>
          <w:b/>
        </w:rPr>
      </w:pPr>
      <w:r w:rsidRPr="00557BD9">
        <w:t>Directorate Member/Resource Fair Coordinator,</w:t>
      </w:r>
      <w:r w:rsidRPr="00557BD9">
        <w:rPr>
          <w:i/>
        </w:rPr>
        <w:t xml:space="preserve"> </w:t>
      </w:r>
      <w:r w:rsidRPr="00557BD9">
        <w:t>Commissio</w:t>
      </w:r>
      <w:r w:rsidR="00D67777">
        <w:t>n IV April 2000-April 2001</w:t>
      </w:r>
    </w:p>
    <w:p w14:paraId="61F4B98F" w14:textId="0E7A9B4F" w:rsidR="007F64D8" w:rsidRPr="00D34E70" w:rsidRDefault="0041494B" w:rsidP="000D5393">
      <w:pPr>
        <w:numPr>
          <w:ilvl w:val="0"/>
          <w:numId w:val="13"/>
        </w:numPr>
        <w:rPr>
          <w:b/>
        </w:rPr>
      </w:pPr>
      <w:r>
        <w:t>Regular proposal reviewer</w:t>
      </w:r>
    </w:p>
    <w:p w14:paraId="34F00809" w14:textId="77777777" w:rsidR="000F7B7E" w:rsidRPr="00E60B51" w:rsidRDefault="000F7B7E" w:rsidP="007633A4">
      <w:pPr>
        <w:pStyle w:val="Heading4"/>
        <w:rPr>
          <w:b w:val="0"/>
          <w:sz w:val="24"/>
          <w:szCs w:val="24"/>
        </w:rPr>
      </w:pPr>
      <w:r w:rsidRPr="00E60B51">
        <w:rPr>
          <w:b w:val="0"/>
          <w:sz w:val="24"/>
          <w:szCs w:val="24"/>
        </w:rPr>
        <w:t>National Association of Student Personnel Administrators</w:t>
      </w:r>
    </w:p>
    <w:p w14:paraId="777111BE" w14:textId="77777777" w:rsidR="00AF5F07" w:rsidRPr="00E60B51" w:rsidRDefault="00AF5F07" w:rsidP="000F7B7E">
      <w:pPr>
        <w:numPr>
          <w:ilvl w:val="0"/>
          <w:numId w:val="1"/>
        </w:numPr>
      </w:pPr>
      <w:r w:rsidRPr="00E60B51">
        <w:t>Center for Women Advisory Board, 2011-2013</w:t>
      </w:r>
    </w:p>
    <w:p w14:paraId="47C29A03" w14:textId="77777777" w:rsidR="000B5BE9" w:rsidRDefault="000B5BE9" w:rsidP="000B5BE9">
      <w:pPr>
        <w:numPr>
          <w:ilvl w:val="1"/>
          <w:numId w:val="1"/>
        </w:numPr>
      </w:pPr>
      <w:r>
        <w:t>Co-chair, Scholarship Committee</w:t>
      </w:r>
    </w:p>
    <w:p w14:paraId="0F9B45D3" w14:textId="77777777" w:rsidR="00172F32" w:rsidRDefault="00172F32" w:rsidP="000B5BE9">
      <w:pPr>
        <w:numPr>
          <w:ilvl w:val="1"/>
          <w:numId w:val="1"/>
        </w:numPr>
      </w:pPr>
      <w:r>
        <w:t>Chair-Ruth Strang Research Award Committee</w:t>
      </w:r>
    </w:p>
    <w:p w14:paraId="52D2763C" w14:textId="1B3B2C08" w:rsidR="00AF5F07" w:rsidRPr="00E60B51" w:rsidRDefault="0041494B" w:rsidP="00AF5F07">
      <w:pPr>
        <w:numPr>
          <w:ilvl w:val="0"/>
          <w:numId w:val="1"/>
        </w:numPr>
      </w:pPr>
      <w:r>
        <w:t>Regular program reviewer</w:t>
      </w:r>
    </w:p>
    <w:p w14:paraId="6F0EB9AE" w14:textId="77777777" w:rsidR="007633A4" w:rsidRPr="00E60B51" w:rsidRDefault="007633A4" w:rsidP="007633A4">
      <w:pPr>
        <w:pStyle w:val="Heading4"/>
        <w:rPr>
          <w:b w:val="0"/>
          <w:sz w:val="24"/>
          <w:szCs w:val="24"/>
        </w:rPr>
      </w:pPr>
      <w:r w:rsidRPr="00E60B51">
        <w:rPr>
          <w:b w:val="0"/>
          <w:sz w:val="24"/>
          <w:szCs w:val="24"/>
        </w:rPr>
        <w:t>Association for Student Judicial Affairs</w:t>
      </w:r>
    </w:p>
    <w:p w14:paraId="22F638E8" w14:textId="77777777" w:rsidR="00F614CD" w:rsidRPr="00E60B51" w:rsidRDefault="007633A4" w:rsidP="00F614CD">
      <w:pPr>
        <w:numPr>
          <w:ilvl w:val="0"/>
          <w:numId w:val="1"/>
        </w:numPr>
      </w:pPr>
      <w:r w:rsidRPr="00E60B51">
        <w:rPr>
          <w:iCs/>
        </w:rPr>
        <w:t>Presidential Intern,</w:t>
      </w:r>
      <w:r w:rsidRPr="00E60B51">
        <w:t xml:space="preserve"> 2003-2004</w:t>
      </w:r>
    </w:p>
    <w:p w14:paraId="5AF1D6F3" w14:textId="77777777" w:rsidR="00321227" w:rsidRPr="00E60B51" w:rsidRDefault="00321227" w:rsidP="00F614CD"/>
    <w:p w14:paraId="0AD00ABD" w14:textId="77777777" w:rsidR="007633A4" w:rsidRPr="00E60B51" w:rsidRDefault="007633A4" w:rsidP="00F614CD">
      <w:r w:rsidRPr="00E60B51">
        <w:t>National Association of Campus Activities</w:t>
      </w:r>
    </w:p>
    <w:p w14:paraId="6A389BB2" w14:textId="77777777" w:rsidR="007633A4" w:rsidRPr="00E60B51" w:rsidRDefault="007633A4" w:rsidP="006B6DF4">
      <w:pPr>
        <w:numPr>
          <w:ilvl w:val="0"/>
          <w:numId w:val="1"/>
        </w:numPr>
      </w:pPr>
      <w:r w:rsidRPr="00E60B51">
        <w:rPr>
          <w:iCs/>
        </w:rPr>
        <w:t>Staff Representative</w:t>
      </w:r>
      <w:r w:rsidRPr="00E60B51">
        <w:rPr>
          <w:i/>
        </w:rPr>
        <w:t xml:space="preserve">, </w:t>
      </w:r>
      <w:r w:rsidRPr="00E60B51">
        <w:t>Mid-Atlantic Regional Leade</w:t>
      </w:r>
      <w:r w:rsidR="0032266A" w:rsidRPr="00E60B51">
        <w:t>rship Team, January 2002-2004</w:t>
      </w:r>
    </w:p>
    <w:p w14:paraId="18B9EDDC" w14:textId="77777777" w:rsidR="00AC5D9A" w:rsidRDefault="007633A4" w:rsidP="00034995">
      <w:pPr>
        <w:numPr>
          <w:ilvl w:val="0"/>
          <w:numId w:val="1"/>
        </w:numPr>
      </w:pPr>
      <w:r w:rsidRPr="00E60B51">
        <w:rPr>
          <w:iCs/>
        </w:rPr>
        <w:t>Volunteer Development Coordinator,</w:t>
      </w:r>
      <w:r w:rsidRPr="00E60B51">
        <w:rPr>
          <w:i/>
        </w:rPr>
        <w:t xml:space="preserve"> </w:t>
      </w:r>
      <w:r w:rsidRPr="00E60B51">
        <w:t>East Coast Region, January 1999-June 2001</w:t>
      </w:r>
    </w:p>
    <w:p w14:paraId="2FE6BD81" w14:textId="77777777" w:rsidR="00F270B1" w:rsidRDefault="00F270B1" w:rsidP="00F270B1"/>
    <w:p w14:paraId="4200DAA0" w14:textId="77777777" w:rsidR="00F270B1" w:rsidRDefault="00F270B1" w:rsidP="00F270B1">
      <w:r>
        <w:t>National Resource Center for the First-Year Experience and Students in Transition</w:t>
      </w:r>
    </w:p>
    <w:p w14:paraId="35D00105" w14:textId="77777777" w:rsidR="00F270B1" w:rsidRDefault="00F270B1" w:rsidP="00F270B1">
      <w:pPr>
        <w:pStyle w:val="ListParagraph"/>
        <w:numPr>
          <w:ilvl w:val="0"/>
          <w:numId w:val="30"/>
        </w:numPr>
      </w:pPr>
      <w:r>
        <w:t>External Reviewer, Paul P. Fidler Research Grant, 2011, 2012</w:t>
      </w:r>
    </w:p>
    <w:p w14:paraId="6E7807FF" w14:textId="77777777" w:rsidR="00CA3304" w:rsidRPr="00172F32" w:rsidRDefault="00CA3304" w:rsidP="000E6507">
      <w:pPr>
        <w:rPr>
          <w:sz w:val="16"/>
          <w:szCs w:val="16"/>
        </w:rPr>
      </w:pPr>
    </w:p>
    <w:p w14:paraId="1A254BEB" w14:textId="782968E5" w:rsidR="008622ED" w:rsidRDefault="008622ED" w:rsidP="00E153D1">
      <w:pPr>
        <w:rPr>
          <w:i/>
        </w:rPr>
      </w:pPr>
      <w:r>
        <w:rPr>
          <w:i/>
        </w:rPr>
        <w:t>University</w:t>
      </w:r>
    </w:p>
    <w:p w14:paraId="6A555B80" w14:textId="73AC5D80" w:rsidR="00DA7399" w:rsidRDefault="00DA7399" w:rsidP="00DA7399">
      <w:pPr>
        <w:numPr>
          <w:ilvl w:val="0"/>
          <w:numId w:val="19"/>
        </w:numPr>
      </w:pPr>
      <w:r>
        <w:t>Co-chair, Advisory Committee for the Church of the 21</w:t>
      </w:r>
      <w:r w:rsidRPr="007D0D03">
        <w:rPr>
          <w:vertAlign w:val="superscript"/>
        </w:rPr>
        <w:t>st</w:t>
      </w:r>
      <w:r>
        <w:t xml:space="preserve"> Century, Boston College 2013-2019</w:t>
      </w:r>
    </w:p>
    <w:p w14:paraId="42E9325A" w14:textId="002D7104" w:rsidR="008622ED" w:rsidRDefault="008622ED" w:rsidP="008622ED">
      <w:pPr>
        <w:numPr>
          <w:ilvl w:val="0"/>
          <w:numId w:val="19"/>
        </w:numPr>
      </w:pPr>
      <w:r>
        <w:t>Committee Member, BC Student Experience Survey committee, 2018-</w:t>
      </w:r>
      <w:r w:rsidR="00F610B5">
        <w:t>2019</w:t>
      </w:r>
    </w:p>
    <w:p w14:paraId="11149536" w14:textId="2326012C" w:rsidR="008622ED" w:rsidRDefault="008622ED" w:rsidP="008622ED">
      <w:pPr>
        <w:numPr>
          <w:ilvl w:val="0"/>
          <w:numId w:val="19"/>
        </w:numPr>
      </w:pPr>
      <w:r>
        <w:t>Halftime Faculty Sweep, Center for Student Formation, Boston College, February 2012, October 2014, October 2017</w:t>
      </w:r>
    </w:p>
    <w:p w14:paraId="3A00CD0D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lastRenderedPageBreak/>
        <w:t>Resident Scholar, Brown College, University of Virginia (2007-2009)</w:t>
      </w:r>
    </w:p>
    <w:p w14:paraId="4BC7353A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t>Student Affairs Committee, University of Maryland University Senate (2002-2003)</w:t>
      </w:r>
    </w:p>
    <w:p w14:paraId="3451D32E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t xml:space="preserve">University of Maryland Family Weekend Committee (2002-2004) </w:t>
      </w:r>
    </w:p>
    <w:p w14:paraId="421F4EC6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t>University of Maryland, Student Affairs Community Service Committee(2002-2004)</w:t>
      </w:r>
    </w:p>
    <w:p w14:paraId="0407CAEE" w14:textId="6D42F86A" w:rsidR="008622ED" w:rsidRDefault="008622ED" w:rsidP="008622ED">
      <w:pPr>
        <w:numPr>
          <w:ilvl w:val="0"/>
          <w:numId w:val="19"/>
        </w:numPr>
      </w:pPr>
      <w:r w:rsidRPr="00E60B51">
        <w:t>2004 University of Maryland Student Affairs Conference Committee</w:t>
      </w:r>
    </w:p>
    <w:p w14:paraId="731BA60C" w14:textId="06BE134C" w:rsidR="008622ED" w:rsidRDefault="008622ED" w:rsidP="00E153D1">
      <w:pPr>
        <w:rPr>
          <w:i/>
        </w:rPr>
      </w:pPr>
    </w:p>
    <w:p w14:paraId="44F704AE" w14:textId="6FE4F266" w:rsidR="008622ED" w:rsidRDefault="008622ED" w:rsidP="00E153D1">
      <w:pPr>
        <w:rPr>
          <w:i/>
        </w:rPr>
      </w:pPr>
      <w:r>
        <w:rPr>
          <w:i/>
        </w:rPr>
        <w:tab/>
        <w:t>School</w:t>
      </w:r>
    </w:p>
    <w:p w14:paraId="2EE5E82D" w14:textId="11980F40" w:rsidR="005723AC" w:rsidRDefault="009113B1" w:rsidP="005723AC">
      <w:pPr>
        <w:numPr>
          <w:ilvl w:val="0"/>
          <w:numId w:val="19"/>
        </w:numPr>
      </w:pPr>
      <w:r>
        <w:t>Assistant Dean of Graduate Admissions</w:t>
      </w:r>
      <w:r w:rsidR="005723AC">
        <w:t>, Lynch School of Education</w:t>
      </w:r>
      <w:r>
        <w:t xml:space="preserve"> and Human Development</w:t>
      </w:r>
      <w:r w:rsidR="005723AC">
        <w:t>, Boston College, Fall 2020</w:t>
      </w:r>
    </w:p>
    <w:p w14:paraId="6F893FE5" w14:textId="05D09B63" w:rsidR="00F610B5" w:rsidRDefault="00F610B5" w:rsidP="008622ED">
      <w:pPr>
        <w:numPr>
          <w:ilvl w:val="0"/>
          <w:numId w:val="19"/>
        </w:numPr>
      </w:pPr>
      <w:r>
        <w:t>Promotion and Tenure Committee, 2017-2019</w:t>
      </w:r>
    </w:p>
    <w:p w14:paraId="7BD64A0E" w14:textId="333ABD9F" w:rsidR="008622ED" w:rsidRDefault="008622ED" w:rsidP="008622ED">
      <w:pPr>
        <w:numPr>
          <w:ilvl w:val="0"/>
          <w:numId w:val="19"/>
        </w:numPr>
      </w:pPr>
      <w:r>
        <w:t>Associate Dean for Research Search Committee, Lynch School of Education, Boston College, Fall 2014</w:t>
      </w:r>
    </w:p>
    <w:p w14:paraId="66E3E9FA" w14:textId="77777777" w:rsidR="008622ED" w:rsidRDefault="008622ED" w:rsidP="008622ED">
      <w:pPr>
        <w:numPr>
          <w:ilvl w:val="0"/>
          <w:numId w:val="19"/>
        </w:numPr>
      </w:pPr>
      <w:r>
        <w:t>Director of Graduate Admission and Financial Aid Search Committee, Boston College, Fall 2012</w:t>
      </w:r>
    </w:p>
    <w:p w14:paraId="5094156E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t>Educational Policy Council, Lynch School of Education, Boston College, 2010-2012</w:t>
      </w:r>
    </w:p>
    <w:p w14:paraId="00C9A7D7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t>Nominating Committee, Lynch School of Education, Boston College, 2010-2011</w:t>
      </w:r>
    </w:p>
    <w:p w14:paraId="5338857F" w14:textId="77777777" w:rsidR="008622ED" w:rsidRPr="00E60B51" w:rsidRDefault="008622ED" w:rsidP="008622ED">
      <w:pPr>
        <w:numPr>
          <w:ilvl w:val="0"/>
          <w:numId w:val="19"/>
        </w:numPr>
      </w:pPr>
      <w:r w:rsidRPr="00E60B51">
        <w:t>ERME Search Committee, Boston College, 2010-2011</w:t>
      </w:r>
    </w:p>
    <w:p w14:paraId="4F08A869" w14:textId="1A3199F1" w:rsidR="008622ED" w:rsidRDefault="008622ED" w:rsidP="00E153D1">
      <w:pPr>
        <w:rPr>
          <w:i/>
        </w:rPr>
      </w:pPr>
    </w:p>
    <w:p w14:paraId="7BEB6533" w14:textId="2A5CFE17" w:rsidR="008622ED" w:rsidRPr="00E153D1" w:rsidRDefault="008622ED" w:rsidP="00E153D1">
      <w:pPr>
        <w:rPr>
          <w:i/>
        </w:rPr>
      </w:pPr>
      <w:r>
        <w:rPr>
          <w:i/>
        </w:rPr>
        <w:tab/>
        <w:t>Department</w:t>
      </w:r>
    </w:p>
    <w:p w14:paraId="32864A26" w14:textId="402778AC" w:rsidR="008622ED" w:rsidRDefault="008622ED" w:rsidP="00BE7268">
      <w:pPr>
        <w:numPr>
          <w:ilvl w:val="0"/>
          <w:numId w:val="19"/>
        </w:numPr>
      </w:pPr>
      <w:r>
        <w:t>Program Chair-Higher Education, 2017-present</w:t>
      </w:r>
    </w:p>
    <w:p w14:paraId="71758E5F" w14:textId="35EF25B4" w:rsidR="00824B2E" w:rsidRDefault="00824B2E" w:rsidP="00BE7268">
      <w:pPr>
        <w:numPr>
          <w:ilvl w:val="0"/>
          <w:numId w:val="19"/>
        </w:numPr>
      </w:pPr>
      <w:r>
        <w:t>Committee Member, CIHE Director Search, 2019</w:t>
      </w:r>
    </w:p>
    <w:p w14:paraId="699ECF6E" w14:textId="2891EF40" w:rsidR="00824B2E" w:rsidRDefault="00824B2E" w:rsidP="00BE7268">
      <w:pPr>
        <w:numPr>
          <w:ilvl w:val="0"/>
          <w:numId w:val="19"/>
        </w:numPr>
      </w:pPr>
      <w:r>
        <w:t>Committee Member, CIHE Associate Director Search, 2018</w:t>
      </w:r>
    </w:p>
    <w:p w14:paraId="1116732B" w14:textId="3AB91671" w:rsidR="00BE7268" w:rsidRDefault="00BE7268" w:rsidP="00BE7268">
      <w:pPr>
        <w:numPr>
          <w:ilvl w:val="0"/>
          <w:numId w:val="19"/>
        </w:numPr>
      </w:pPr>
      <w:r>
        <w:t>Committee Member, ELHE Search Committee, 2017</w:t>
      </w:r>
    </w:p>
    <w:p w14:paraId="3DEF5A3B" w14:textId="0BAD4400" w:rsidR="009876E4" w:rsidRDefault="00F7254F" w:rsidP="00BE7268">
      <w:pPr>
        <w:numPr>
          <w:ilvl w:val="0"/>
          <w:numId w:val="19"/>
        </w:numPr>
      </w:pPr>
      <w:r>
        <w:t>Chair, Higher Education Search Committee, 2016</w:t>
      </w:r>
    </w:p>
    <w:p w14:paraId="0251691D" w14:textId="77777777" w:rsidR="008936BC" w:rsidRPr="00E60B51" w:rsidRDefault="008936BC" w:rsidP="00034995">
      <w:pPr>
        <w:rPr>
          <w:i/>
        </w:rPr>
      </w:pPr>
    </w:p>
    <w:p w14:paraId="42BBB904" w14:textId="77777777" w:rsidR="007633A4" w:rsidRPr="00E60B51" w:rsidRDefault="009D49CC" w:rsidP="00034995">
      <w:pPr>
        <w:rPr>
          <w:i/>
        </w:rPr>
      </w:pPr>
      <w:r>
        <w:rPr>
          <w:i/>
        </w:rPr>
        <w:t>Community</w:t>
      </w:r>
    </w:p>
    <w:p w14:paraId="2E40D90A" w14:textId="6D33FC4E" w:rsidR="00DA7399" w:rsidRDefault="00DA7399" w:rsidP="007633A4">
      <w:r>
        <w:t xml:space="preserve">St. Columbkille Partnership School, Brighton, MA, Spring </w:t>
      </w:r>
      <w:r w:rsidR="00952D24">
        <w:t>2019-Spring 2020</w:t>
      </w:r>
    </w:p>
    <w:p w14:paraId="262F6636" w14:textId="7C748D59" w:rsidR="00DA7399" w:rsidRDefault="00952D24" w:rsidP="007633A4">
      <w:pPr>
        <w:pStyle w:val="ListParagraph"/>
        <w:numPr>
          <w:ilvl w:val="0"/>
          <w:numId w:val="35"/>
        </w:numPr>
      </w:pPr>
      <w:r>
        <w:t>Annual Parent Survey Chair</w:t>
      </w:r>
    </w:p>
    <w:p w14:paraId="1E5F9D19" w14:textId="77777777" w:rsidR="00952D24" w:rsidRDefault="00952D24" w:rsidP="00952D24">
      <w:pPr>
        <w:pStyle w:val="ListParagraph"/>
      </w:pPr>
    </w:p>
    <w:p w14:paraId="36B5B4A8" w14:textId="08D31DEB" w:rsidR="007633A4" w:rsidRPr="00E60B51" w:rsidRDefault="007633A4" w:rsidP="007633A4">
      <w:r w:rsidRPr="00E60B51">
        <w:t>Jesuit Volunteer Corps: Midwest, Kansas City, MO, August 1995- July 1996</w:t>
      </w:r>
    </w:p>
    <w:p w14:paraId="73E06194" w14:textId="77777777" w:rsidR="007633A4" w:rsidRPr="00E60B51" w:rsidRDefault="007633A4" w:rsidP="007633A4">
      <w:pPr>
        <w:numPr>
          <w:ilvl w:val="0"/>
          <w:numId w:val="9"/>
        </w:numPr>
      </w:pPr>
      <w:r w:rsidRPr="00E60B51">
        <w:t xml:space="preserve">Participated in one year of service centered on the values of social justice, community, </w:t>
      </w:r>
    </w:p>
    <w:p w14:paraId="020C4EB9" w14:textId="77777777" w:rsidR="007633A4" w:rsidRPr="00E60B51" w:rsidRDefault="007633A4" w:rsidP="007633A4">
      <w:pPr>
        <w:ind w:left="360" w:firstLine="360"/>
      </w:pPr>
      <w:r w:rsidRPr="00E60B51">
        <w:t>simple living, and spirituality</w:t>
      </w:r>
    </w:p>
    <w:p w14:paraId="2D34CEAC" w14:textId="77777777" w:rsidR="007633A4" w:rsidRPr="00E60B51" w:rsidRDefault="007633A4" w:rsidP="007633A4">
      <w:pPr>
        <w:ind w:firstLine="360"/>
      </w:pPr>
      <w:r w:rsidRPr="00E60B51">
        <w:rPr>
          <w:iCs/>
        </w:rPr>
        <w:t>Paralegal/Guardian ad Litem,</w:t>
      </w:r>
      <w:r w:rsidRPr="00E60B51">
        <w:rPr>
          <w:i/>
        </w:rPr>
        <w:t xml:space="preserve"> </w:t>
      </w:r>
      <w:r w:rsidRPr="00E60B51">
        <w:t>Legal Aid of Western Missouri, Kansas City, MO</w:t>
      </w:r>
    </w:p>
    <w:p w14:paraId="5DE9708E" w14:textId="77777777" w:rsidR="007633A4" w:rsidRPr="00E60B51" w:rsidRDefault="007633A4" w:rsidP="007633A4">
      <w:pPr>
        <w:numPr>
          <w:ilvl w:val="0"/>
          <w:numId w:val="9"/>
        </w:numPr>
      </w:pPr>
      <w:r w:rsidRPr="00E60B51">
        <w:t xml:space="preserve">Advocated for victims of child abuse and neglect in proceedings of the Jackson County Family </w:t>
      </w:r>
    </w:p>
    <w:p w14:paraId="5F8FE0C9" w14:textId="77777777" w:rsidR="007633A4" w:rsidRPr="00E60B51" w:rsidRDefault="007633A4" w:rsidP="007633A4">
      <w:pPr>
        <w:ind w:left="360" w:firstLine="360"/>
      </w:pPr>
      <w:r w:rsidRPr="00E60B51">
        <w:t>Court and Division of Family Services</w:t>
      </w:r>
    </w:p>
    <w:p w14:paraId="2DAF59C2" w14:textId="77777777" w:rsidR="00172F32" w:rsidRPr="00CF2379" w:rsidRDefault="007633A4" w:rsidP="00162BEA">
      <w:pPr>
        <w:numPr>
          <w:ilvl w:val="0"/>
          <w:numId w:val="9"/>
        </w:numPr>
      </w:pPr>
      <w:r w:rsidRPr="00557BD9">
        <w:t>Researched and prepared cases and legal documents for attorneys</w:t>
      </w:r>
    </w:p>
    <w:p w14:paraId="3B13400B" w14:textId="77777777" w:rsidR="00162BEA" w:rsidRPr="00E60B51" w:rsidRDefault="00162BEA" w:rsidP="00162BEA">
      <w:pPr>
        <w:pStyle w:val="Heading5"/>
        <w:rPr>
          <w:b w:val="0"/>
          <w:i w:val="0"/>
          <w:sz w:val="24"/>
          <w:szCs w:val="24"/>
        </w:rPr>
      </w:pPr>
      <w:r w:rsidRPr="00E60B51">
        <w:rPr>
          <w:b w:val="0"/>
          <w:i w:val="0"/>
          <w:sz w:val="24"/>
          <w:szCs w:val="24"/>
        </w:rPr>
        <w:t>Girl Scouts of the United States of America</w:t>
      </w:r>
    </w:p>
    <w:p w14:paraId="6C8CB44B" w14:textId="460519BF" w:rsidR="00705602" w:rsidRPr="00E60B51" w:rsidRDefault="00705602" w:rsidP="00162BEA">
      <w:pPr>
        <w:numPr>
          <w:ilvl w:val="0"/>
          <w:numId w:val="15"/>
        </w:numPr>
      </w:pPr>
      <w:r w:rsidRPr="00E60B51">
        <w:t>Facilitator, Girl Scouts of Eastern Massachusetts, 2009-</w:t>
      </w:r>
      <w:r w:rsidR="00F610B5">
        <w:t>2018</w:t>
      </w:r>
    </w:p>
    <w:p w14:paraId="6CED9A54" w14:textId="77777777" w:rsidR="00162BEA" w:rsidRPr="00E60B51" w:rsidRDefault="00162BEA" w:rsidP="00162BEA">
      <w:pPr>
        <w:numPr>
          <w:ilvl w:val="0"/>
          <w:numId w:val="15"/>
        </w:numPr>
      </w:pPr>
      <w:r w:rsidRPr="00E60B51">
        <w:rPr>
          <w:iCs/>
        </w:rPr>
        <w:t>Trainer,</w:t>
      </w:r>
      <w:r w:rsidRPr="00E60B51">
        <w:rPr>
          <w:i/>
        </w:rPr>
        <w:t xml:space="preserve"> </w:t>
      </w:r>
      <w:r w:rsidRPr="00E60B51">
        <w:t>Girl Scout Council of the Nation’s Capital</w:t>
      </w:r>
      <w:r w:rsidR="00242207" w:rsidRPr="00E60B51">
        <w:t>, 2001-2009</w:t>
      </w:r>
    </w:p>
    <w:p w14:paraId="724676BB" w14:textId="3083709E" w:rsidR="00ED24AA" w:rsidRPr="00E60B51" w:rsidRDefault="00BE7268" w:rsidP="00ED24AA">
      <w:pPr>
        <w:numPr>
          <w:ilvl w:val="0"/>
          <w:numId w:val="15"/>
        </w:numPr>
      </w:pPr>
      <w:r>
        <w:t>37</w:t>
      </w:r>
      <w:r w:rsidR="00162BEA" w:rsidRPr="00E60B51">
        <w:t xml:space="preserve"> year member and Gold Award Recipient</w:t>
      </w:r>
    </w:p>
    <w:p w14:paraId="1445EBA2" w14:textId="77777777" w:rsidR="00162BEA" w:rsidRPr="00E60B51" w:rsidRDefault="00162BEA" w:rsidP="00162BEA">
      <w:pPr>
        <w:pStyle w:val="Heading4"/>
        <w:rPr>
          <w:b w:val="0"/>
          <w:sz w:val="24"/>
          <w:szCs w:val="24"/>
        </w:rPr>
      </w:pPr>
      <w:r w:rsidRPr="00E60B51">
        <w:rPr>
          <w:b w:val="0"/>
          <w:sz w:val="24"/>
          <w:szCs w:val="24"/>
        </w:rPr>
        <w:t>University of Scranton</w:t>
      </w:r>
    </w:p>
    <w:p w14:paraId="596D5787" w14:textId="77777777" w:rsidR="00486895" w:rsidRPr="00486895" w:rsidRDefault="00486895" w:rsidP="00162BEA">
      <w:pPr>
        <w:numPr>
          <w:ilvl w:val="0"/>
          <w:numId w:val="16"/>
        </w:numPr>
      </w:pPr>
      <w:r>
        <w:t>Alumni Board of Governors, 2011-2013</w:t>
      </w:r>
    </w:p>
    <w:p w14:paraId="52C3C04A" w14:textId="77777777" w:rsidR="007F64D8" w:rsidRPr="00E60B51" w:rsidRDefault="00162BEA" w:rsidP="00162BEA">
      <w:pPr>
        <w:numPr>
          <w:ilvl w:val="0"/>
          <w:numId w:val="16"/>
        </w:numPr>
      </w:pPr>
      <w:r w:rsidRPr="00E60B51">
        <w:rPr>
          <w:iCs/>
        </w:rPr>
        <w:t>Alumni Recruiter</w:t>
      </w:r>
      <w:r w:rsidRPr="00E60B51">
        <w:rPr>
          <w:i/>
        </w:rPr>
        <w:t xml:space="preserve">, </w:t>
      </w:r>
      <w:r w:rsidRPr="00E60B51">
        <w:t>Royal Recruiter Program, 2000-</w:t>
      </w:r>
      <w:r w:rsidR="00F113FA" w:rsidRPr="00E60B51">
        <w:t>2009</w:t>
      </w:r>
    </w:p>
    <w:p w14:paraId="3AB4C674" w14:textId="05C50DD8" w:rsidR="00D70CE1" w:rsidRPr="00172F32" w:rsidRDefault="00F113FA" w:rsidP="00162BEA">
      <w:pPr>
        <w:numPr>
          <w:ilvl w:val="0"/>
          <w:numId w:val="16"/>
        </w:numPr>
      </w:pPr>
      <w:r w:rsidRPr="00E60B51">
        <w:t>Class of 1995 reunion committee, 2010</w:t>
      </w:r>
      <w:r w:rsidR="00EC1493">
        <w:t>, 2015</w:t>
      </w:r>
    </w:p>
    <w:p w14:paraId="36F6D76C" w14:textId="77777777" w:rsidR="007D0D03" w:rsidRDefault="007D0D03" w:rsidP="00162BEA">
      <w:pPr>
        <w:rPr>
          <w:b/>
          <w:u w:val="single"/>
        </w:rPr>
      </w:pPr>
    </w:p>
    <w:p w14:paraId="36B31204" w14:textId="77777777" w:rsidR="00162BEA" w:rsidRPr="00557BD9" w:rsidRDefault="00162BEA" w:rsidP="00162BEA">
      <w:pPr>
        <w:rPr>
          <w:b/>
          <w:u w:val="single"/>
        </w:rPr>
      </w:pPr>
      <w:r w:rsidRPr="00557BD9">
        <w:rPr>
          <w:b/>
          <w:u w:val="single"/>
        </w:rPr>
        <w:t>Awards and Honors</w:t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  <w:r w:rsidRPr="00557BD9">
        <w:rPr>
          <w:b/>
          <w:u w:val="single"/>
        </w:rPr>
        <w:tab/>
      </w:r>
    </w:p>
    <w:p w14:paraId="67014116" w14:textId="21956D90" w:rsidR="0047343D" w:rsidRDefault="0047343D" w:rsidP="00CA3304">
      <w:pPr>
        <w:numPr>
          <w:ilvl w:val="0"/>
          <w:numId w:val="22"/>
        </w:numPr>
      </w:pPr>
      <w:r>
        <w:t>ASHE 2018 Outstanding Book Award, November 2018</w:t>
      </w:r>
    </w:p>
    <w:p w14:paraId="0EC6FDBF" w14:textId="7115A8FF" w:rsidR="00CA3304" w:rsidRDefault="00CA3304" w:rsidP="00CA3304">
      <w:pPr>
        <w:numPr>
          <w:ilvl w:val="0"/>
          <w:numId w:val="22"/>
        </w:numPr>
      </w:pPr>
      <w:r>
        <w:t xml:space="preserve">ASHE Institute: </w:t>
      </w:r>
      <w:r w:rsidR="00356AC6">
        <w:t>Participatory Critical Action Research Methods</w:t>
      </w:r>
      <w:r>
        <w:t>, selected participant, July 2010</w:t>
      </w:r>
    </w:p>
    <w:p w14:paraId="03013725" w14:textId="77777777" w:rsidR="00ED24AA" w:rsidRDefault="00ED24AA" w:rsidP="006C2600">
      <w:pPr>
        <w:numPr>
          <w:ilvl w:val="0"/>
          <w:numId w:val="22"/>
        </w:numPr>
      </w:pPr>
      <w:r>
        <w:t>ASHE Institute: Research Methods for Critical Analysis of Quantitative Data, selected participant, July 2009</w:t>
      </w:r>
    </w:p>
    <w:p w14:paraId="60AD471A" w14:textId="77777777" w:rsidR="00ED24AA" w:rsidRDefault="00ED24AA" w:rsidP="006C2600">
      <w:pPr>
        <w:numPr>
          <w:ilvl w:val="0"/>
          <w:numId w:val="22"/>
        </w:numPr>
      </w:pPr>
      <w:r>
        <w:t>Thanks Badge Recipient, Girl Scout Council of the Nation’s Capital, April 2009</w:t>
      </w:r>
    </w:p>
    <w:p w14:paraId="728DA748" w14:textId="77777777" w:rsidR="00E26C89" w:rsidRPr="00E26C89" w:rsidRDefault="00E26C89" w:rsidP="006C2600">
      <w:pPr>
        <w:numPr>
          <w:ilvl w:val="0"/>
          <w:numId w:val="22"/>
        </w:numPr>
      </w:pPr>
      <w:r>
        <w:t>ASHE Early Career Faculty Teaching W</w:t>
      </w:r>
      <w:r w:rsidRPr="00E26C89">
        <w:t>orkshop</w:t>
      </w:r>
      <w:r>
        <w:t>, Selected Participant, 2008</w:t>
      </w:r>
    </w:p>
    <w:p w14:paraId="3F576925" w14:textId="77777777" w:rsidR="0073491D" w:rsidRDefault="0073491D" w:rsidP="006C2600">
      <w:pPr>
        <w:numPr>
          <w:ilvl w:val="0"/>
          <w:numId w:val="22"/>
        </w:numPr>
      </w:pPr>
      <w:r>
        <w:t>Emerging Scholar</w:t>
      </w:r>
      <w:r w:rsidR="00320613">
        <w:t xml:space="preserve"> Award</w:t>
      </w:r>
      <w:r>
        <w:t>, American College Personnel Association, 2008</w:t>
      </w:r>
    </w:p>
    <w:p w14:paraId="1769912D" w14:textId="77777777" w:rsidR="00D57E77" w:rsidRDefault="00D57E77" w:rsidP="006C2600">
      <w:pPr>
        <w:numPr>
          <w:ilvl w:val="0"/>
          <w:numId w:val="22"/>
        </w:numPr>
      </w:pPr>
      <w:r>
        <w:t>First Runner Up, Melvene Hardee Dissertation of the Year Competition, National Association of Student Personn</w:t>
      </w:r>
      <w:r w:rsidR="00692E28">
        <w:t>el Administrators, January 2006</w:t>
      </w:r>
    </w:p>
    <w:p w14:paraId="47F331EE" w14:textId="77777777" w:rsidR="00DA2288" w:rsidRDefault="00DA2288" w:rsidP="006C2600">
      <w:pPr>
        <w:numPr>
          <w:ilvl w:val="0"/>
          <w:numId w:val="22"/>
        </w:numPr>
      </w:pPr>
      <w:r>
        <w:t>National Center for Educational Statistics, ELS:2002 and NELS:88 Training Seminar</w:t>
      </w:r>
      <w:r w:rsidR="003F74AA">
        <w:t>.  July 9-11, 2007.  Washington D.C., Selected Participant.</w:t>
      </w:r>
    </w:p>
    <w:p w14:paraId="57CF5558" w14:textId="77777777" w:rsidR="00DE0D37" w:rsidRDefault="00DE0D37" w:rsidP="006C2600">
      <w:pPr>
        <w:numPr>
          <w:ilvl w:val="0"/>
          <w:numId w:val="22"/>
        </w:numPr>
      </w:pPr>
      <w:r>
        <w:t>Graduate Student Commencement Speaker, College of Education, University of Maryland, May 22, 2005</w:t>
      </w:r>
    </w:p>
    <w:p w14:paraId="480A01A9" w14:textId="77777777" w:rsidR="00692E28" w:rsidRPr="00F614CD" w:rsidRDefault="00162BEA" w:rsidP="00F614CD">
      <w:pPr>
        <w:numPr>
          <w:ilvl w:val="0"/>
          <w:numId w:val="22"/>
        </w:numPr>
      </w:pPr>
      <w:r w:rsidRPr="00557BD9">
        <w:t>Connie Cox Scholarship, Department of Educational Policy and Leadership, University of Maryland, 2004</w:t>
      </w:r>
    </w:p>
    <w:p w14:paraId="42EE916D" w14:textId="77777777" w:rsidR="00162BEA" w:rsidRPr="00557BD9" w:rsidRDefault="00162BEA" w:rsidP="006C2600">
      <w:pPr>
        <w:pStyle w:val="Heading4"/>
        <w:numPr>
          <w:ilvl w:val="0"/>
          <w:numId w:val="22"/>
        </w:numPr>
        <w:spacing w:before="0" w:after="0"/>
        <w:rPr>
          <w:b w:val="0"/>
          <w:sz w:val="24"/>
          <w:szCs w:val="24"/>
        </w:rPr>
      </w:pPr>
      <w:r w:rsidRPr="00557BD9">
        <w:rPr>
          <w:b w:val="0"/>
          <w:sz w:val="24"/>
          <w:szCs w:val="24"/>
        </w:rPr>
        <w:t>Outstanding Seasoned Graduate Assistant Award, Division of Student Affairs, University of Maryland, 2004</w:t>
      </w:r>
    </w:p>
    <w:p w14:paraId="554DE50D" w14:textId="77777777" w:rsidR="00162BEA" w:rsidRPr="00557BD9" w:rsidRDefault="00162BEA" w:rsidP="006C2600">
      <w:pPr>
        <w:pStyle w:val="Heading4"/>
        <w:numPr>
          <w:ilvl w:val="0"/>
          <w:numId w:val="22"/>
        </w:numPr>
        <w:spacing w:before="0" w:after="0"/>
        <w:rPr>
          <w:b w:val="0"/>
          <w:sz w:val="24"/>
          <w:szCs w:val="24"/>
        </w:rPr>
      </w:pPr>
      <w:r w:rsidRPr="00557BD9">
        <w:rPr>
          <w:b w:val="0"/>
          <w:sz w:val="24"/>
          <w:szCs w:val="24"/>
        </w:rPr>
        <w:t>1st Place, Association for Student Judicial Affairs Doctoral Student Case Study Competition, 2004</w:t>
      </w:r>
    </w:p>
    <w:p w14:paraId="2859177D" w14:textId="77777777" w:rsidR="00162BEA" w:rsidRPr="00557BD9" w:rsidRDefault="00162BEA" w:rsidP="006C2600">
      <w:pPr>
        <w:numPr>
          <w:ilvl w:val="0"/>
          <w:numId w:val="22"/>
        </w:numPr>
      </w:pPr>
      <w:r w:rsidRPr="00557BD9">
        <w:t>ASHE Graduate Student Seminar on Higher Education Policy, selected participant, November 2003</w:t>
      </w:r>
    </w:p>
    <w:p w14:paraId="7CE6E23C" w14:textId="77777777" w:rsidR="00162BEA" w:rsidRPr="00557BD9" w:rsidRDefault="00162BEA" w:rsidP="006C2600">
      <w:pPr>
        <w:numPr>
          <w:ilvl w:val="0"/>
          <w:numId w:val="22"/>
        </w:numPr>
      </w:pPr>
      <w:r w:rsidRPr="00557BD9">
        <w:t>Omicron Delta Kappa Honor Society, University of Maryland, 2003</w:t>
      </w:r>
    </w:p>
    <w:p w14:paraId="4082111B" w14:textId="77777777" w:rsidR="00162BEA" w:rsidRPr="00557BD9" w:rsidRDefault="00162BEA" w:rsidP="006C2600">
      <w:pPr>
        <w:numPr>
          <w:ilvl w:val="0"/>
          <w:numId w:val="22"/>
        </w:numPr>
      </w:pPr>
      <w:r w:rsidRPr="00557BD9">
        <w:t>Greek House Director of the Year, University of Maryland, 2003</w:t>
      </w:r>
    </w:p>
    <w:p w14:paraId="58D715A5" w14:textId="77777777" w:rsidR="007633A4" w:rsidRPr="00F614CD" w:rsidRDefault="00162BEA" w:rsidP="00034995">
      <w:pPr>
        <w:numPr>
          <w:ilvl w:val="0"/>
          <w:numId w:val="22"/>
        </w:numPr>
      </w:pPr>
      <w:r w:rsidRPr="00557BD9">
        <w:t>The Gerald Saddlemire Master’s Research Award, Commission XII, ACPA, 1998</w:t>
      </w:r>
    </w:p>
    <w:sectPr w:rsidR="007633A4" w:rsidRPr="00F614CD" w:rsidSect="00E60B51">
      <w:headerReference w:type="default" r:id="rId1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C47D" w14:textId="77777777" w:rsidR="00000F8D" w:rsidRDefault="00000F8D">
      <w:r>
        <w:separator/>
      </w:r>
    </w:p>
  </w:endnote>
  <w:endnote w:type="continuationSeparator" w:id="0">
    <w:p w14:paraId="60BC213F" w14:textId="77777777" w:rsidR="00000F8D" w:rsidRDefault="0000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cal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CB0B" w14:textId="77777777" w:rsidR="00000F8D" w:rsidRDefault="00000F8D">
      <w:r>
        <w:separator/>
      </w:r>
    </w:p>
  </w:footnote>
  <w:footnote w:type="continuationSeparator" w:id="0">
    <w:p w14:paraId="2076D30F" w14:textId="77777777" w:rsidR="00000F8D" w:rsidRDefault="0000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9328" w14:textId="77777777" w:rsidR="00D3490D" w:rsidRDefault="00D3490D" w:rsidP="007F1A27">
    <w:pPr>
      <w:pStyle w:val="Header"/>
      <w:jc w:val="right"/>
    </w:pPr>
    <w:r>
      <w:tab/>
    </w:r>
    <w:r>
      <w:tab/>
    </w:r>
    <w:r>
      <w:tab/>
      <w:t xml:space="preserve">Rowan-Kenyon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B32"/>
    <w:multiLevelType w:val="hybridMultilevel"/>
    <w:tmpl w:val="E91EE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FD"/>
    <w:multiLevelType w:val="hybridMultilevel"/>
    <w:tmpl w:val="E7D2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F50"/>
    <w:multiLevelType w:val="hybridMultilevel"/>
    <w:tmpl w:val="41024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57CD"/>
    <w:multiLevelType w:val="hybridMultilevel"/>
    <w:tmpl w:val="12B87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0621"/>
    <w:multiLevelType w:val="hybridMultilevel"/>
    <w:tmpl w:val="934AF4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D4F"/>
    <w:multiLevelType w:val="hybridMultilevel"/>
    <w:tmpl w:val="0AFA5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E04"/>
    <w:multiLevelType w:val="hybridMultilevel"/>
    <w:tmpl w:val="70D4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820"/>
    <w:multiLevelType w:val="hybridMultilevel"/>
    <w:tmpl w:val="2DA6C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7D1"/>
    <w:multiLevelType w:val="hybridMultilevel"/>
    <w:tmpl w:val="E0189E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4501E"/>
    <w:multiLevelType w:val="hybridMultilevel"/>
    <w:tmpl w:val="F0E8B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D1503"/>
    <w:multiLevelType w:val="hybridMultilevel"/>
    <w:tmpl w:val="AC34B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3734"/>
    <w:multiLevelType w:val="hybridMultilevel"/>
    <w:tmpl w:val="009CD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1A24"/>
    <w:multiLevelType w:val="hybridMultilevel"/>
    <w:tmpl w:val="3CE69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821AC"/>
    <w:multiLevelType w:val="multilevel"/>
    <w:tmpl w:val="F24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3756C"/>
    <w:multiLevelType w:val="hybridMultilevel"/>
    <w:tmpl w:val="EA1A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87F"/>
    <w:multiLevelType w:val="multilevel"/>
    <w:tmpl w:val="3BE8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C0F8E"/>
    <w:multiLevelType w:val="hybridMultilevel"/>
    <w:tmpl w:val="DCBED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04B6"/>
    <w:multiLevelType w:val="hybridMultilevel"/>
    <w:tmpl w:val="C888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A21F8"/>
    <w:multiLevelType w:val="hybridMultilevel"/>
    <w:tmpl w:val="D7DCA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F8F"/>
    <w:multiLevelType w:val="hybridMultilevel"/>
    <w:tmpl w:val="13C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1419B"/>
    <w:multiLevelType w:val="hybridMultilevel"/>
    <w:tmpl w:val="9A7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1A45"/>
    <w:multiLevelType w:val="hybridMultilevel"/>
    <w:tmpl w:val="E7D44B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5534"/>
    <w:multiLevelType w:val="hybridMultilevel"/>
    <w:tmpl w:val="045E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839"/>
    <w:multiLevelType w:val="hybridMultilevel"/>
    <w:tmpl w:val="146CE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1760"/>
    <w:multiLevelType w:val="hybridMultilevel"/>
    <w:tmpl w:val="0DE8D7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4B4D"/>
    <w:multiLevelType w:val="hybridMultilevel"/>
    <w:tmpl w:val="395E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374B6"/>
    <w:multiLevelType w:val="hybridMultilevel"/>
    <w:tmpl w:val="7B9C73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50179"/>
    <w:multiLevelType w:val="hybridMultilevel"/>
    <w:tmpl w:val="40BCC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54AE9"/>
    <w:multiLevelType w:val="hybridMultilevel"/>
    <w:tmpl w:val="C39A9F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3824"/>
    <w:multiLevelType w:val="hybridMultilevel"/>
    <w:tmpl w:val="FFB217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37131"/>
    <w:multiLevelType w:val="hybridMultilevel"/>
    <w:tmpl w:val="5638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F5F5F"/>
    <w:multiLevelType w:val="hybridMultilevel"/>
    <w:tmpl w:val="07302F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13DCE"/>
    <w:multiLevelType w:val="hybridMultilevel"/>
    <w:tmpl w:val="B4D86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9778C"/>
    <w:multiLevelType w:val="hybridMultilevel"/>
    <w:tmpl w:val="110C4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843B3"/>
    <w:multiLevelType w:val="hybridMultilevel"/>
    <w:tmpl w:val="E54AE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5915"/>
    <w:multiLevelType w:val="hybridMultilevel"/>
    <w:tmpl w:val="6512F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4"/>
  </w:num>
  <w:num w:numId="4">
    <w:abstractNumId w:val="18"/>
  </w:num>
  <w:num w:numId="5">
    <w:abstractNumId w:val="21"/>
  </w:num>
  <w:num w:numId="6">
    <w:abstractNumId w:val="11"/>
  </w:num>
  <w:num w:numId="7">
    <w:abstractNumId w:val="26"/>
  </w:num>
  <w:num w:numId="8">
    <w:abstractNumId w:val="8"/>
  </w:num>
  <w:num w:numId="9">
    <w:abstractNumId w:val="0"/>
  </w:num>
  <w:num w:numId="10">
    <w:abstractNumId w:val="9"/>
  </w:num>
  <w:num w:numId="11">
    <w:abstractNumId w:val="29"/>
  </w:num>
  <w:num w:numId="12">
    <w:abstractNumId w:val="16"/>
  </w:num>
  <w:num w:numId="13">
    <w:abstractNumId w:val="31"/>
  </w:num>
  <w:num w:numId="14">
    <w:abstractNumId w:val="33"/>
  </w:num>
  <w:num w:numId="15">
    <w:abstractNumId w:val="2"/>
  </w:num>
  <w:num w:numId="16">
    <w:abstractNumId w:val="28"/>
  </w:num>
  <w:num w:numId="17">
    <w:abstractNumId w:val="30"/>
  </w:num>
  <w:num w:numId="18">
    <w:abstractNumId w:val="5"/>
  </w:num>
  <w:num w:numId="19">
    <w:abstractNumId w:val="6"/>
  </w:num>
  <w:num w:numId="20">
    <w:abstractNumId w:val="3"/>
  </w:num>
  <w:num w:numId="21">
    <w:abstractNumId w:val="12"/>
  </w:num>
  <w:num w:numId="22">
    <w:abstractNumId w:val="23"/>
  </w:num>
  <w:num w:numId="23">
    <w:abstractNumId w:val="27"/>
  </w:num>
  <w:num w:numId="24">
    <w:abstractNumId w:val="35"/>
  </w:num>
  <w:num w:numId="25">
    <w:abstractNumId w:val="17"/>
  </w:num>
  <w:num w:numId="26">
    <w:abstractNumId w:val="20"/>
  </w:num>
  <w:num w:numId="27">
    <w:abstractNumId w:val="10"/>
  </w:num>
  <w:num w:numId="28">
    <w:abstractNumId w:val="7"/>
  </w:num>
  <w:num w:numId="29">
    <w:abstractNumId w:val="32"/>
  </w:num>
  <w:num w:numId="30">
    <w:abstractNumId w:val="1"/>
  </w:num>
  <w:num w:numId="31">
    <w:abstractNumId w:val="14"/>
  </w:num>
  <w:num w:numId="32">
    <w:abstractNumId w:val="13"/>
  </w:num>
  <w:num w:numId="33">
    <w:abstractNumId w:val="15"/>
  </w:num>
  <w:num w:numId="34">
    <w:abstractNumId w:val="22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95"/>
    <w:rsid w:val="00000807"/>
    <w:rsid w:val="00000F8D"/>
    <w:rsid w:val="00003608"/>
    <w:rsid w:val="00004642"/>
    <w:rsid w:val="00006615"/>
    <w:rsid w:val="00010757"/>
    <w:rsid w:val="000126AE"/>
    <w:rsid w:val="0001383D"/>
    <w:rsid w:val="000242AE"/>
    <w:rsid w:val="0002448C"/>
    <w:rsid w:val="00025D73"/>
    <w:rsid w:val="000277B2"/>
    <w:rsid w:val="00027A96"/>
    <w:rsid w:val="00031078"/>
    <w:rsid w:val="0003286C"/>
    <w:rsid w:val="00034995"/>
    <w:rsid w:val="00034C37"/>
    <w:rsid w:val="00036640"/>
    <w:rsid w:val="00036CBF"/>
    <w:rsid w:val="000415B7"/>
    <w:rsid w:val="000456E3"/>
    <w:rsid w:val="00050CF7"/>
    <w:rsid w:val="0005183A"/>
    <w:rsid w:val="000531C1"/>
    <w:rsid w:val="000539C8"/>
    <w:rsid w:val="00060939"/>
    <w:rsid w:val="00061D89"/>
    <w:rsid w:val="00063D2F"/>
    <w:rsid w:val="00064447"/>
    <w:rsid w:val="00066B95"/>
    <w:rsid w:val="0007309D"/>
    <w:rsid w:val="00076C8E"/>
    <w:rsid w:val="0008115A"/>
    <w:rsid w:val="000863A6"/>
    <w:rsid w:val="00090204"/>
    <w:rsid w:val="0009322B"/>
    <w:rsid w:val="000961E7"/>
    <w:rsid w:val="00096D10"/>
    <w:rsid w:val="000A1D95"/>
    <w:rsid w:val="000B024C"/>
    <w:rsid w:val="000B5BE9"/>
    <w:rsid w:val="000B62E5"/>
    <w:rsid w:val="000B6968"/>
    <w:rsid w:val="000B7D08"/>
    <w:rsid w:val="000C1CAE"/>
    <w:rsid w:val="000C5344"/>
    <w:rsid w:val="000C5F64"/>
    <w:rsid w:val="000C7B3B"/>
    <w:rsid w:val="000D5393"/>
    <w:rsid w:val="000D65A2"/>
    <w:rsid w:val="000D7D6C"/>
    <w:rsid w:val="000E1205"/>
    <w:rsid w:val="000E1AD5"/>
    <w:rsid w:val="000E2993"/>
    <w:rsid w:val="000E41B0"/>
    <w:rsid w:val="000E43E5"/>
    <w:rsid w:val="000E6507"/>
    <w:rsid w:val="000F4AA5"/>
    <w:rsid w:val="000F7B7E"/>
    <w:rsid w:val="00100A68"/>
    <w:rsid w:val="001016DE"/>
    <w:rsid w:val="00101C6C"/>
    <w:rsid w:val="00103373"/>
    <w:rsid w:val="0010387C"/>
    <w:rsid w:val="00105272"/>
    <w:rsid w:val="00105AB7"/>
    <w:rsid w:val="00106602"/>
    <w:rsid w:val="001067CD"/>
    <w:rsid w:val="00110BF0"/>
    <w:rsid w:val="001123B8"/>
    <w:rsid w:val="00121D54"/>
    <w:rsid w:val="00131C9D"/>
    <w:rsid w:val="00132183"/>
    <w:rsid w:val="00133B85"/>
    <w:rsid w:val="00133DEB"/>
    <w:rsid w:val="00136A05"/>
    <w:rsid w:val="00140A29"/>
    <w:rsid w:val="00143F6B"/>
    <w:rsid w:val="00144033"/>
    <w:rsid w:val="00145239"/>
    <w:rsid w:val="00150A34"/>
    <w:rsid w:val="00151398"/>
    <w:rsid w:val="00152163"/>
    <w:rsid w:val="001558AC"/>
    <w:rsid w:val="00157E6F"/>
    <w:rsid w:val="00160D74"/>
    <w:rsid w:val="00162872"/>
    <w:rsid w:val="00162B28"/>
    <w:rsid w:val="00162BEA"/>
    <w:rsid w:val="001642AD"/>
    <w:rsid w:val="00164FD3"/>
    <w:rsid w:val="00164FF1"/>
    <w:rsid w:val="00166D68"/>
    <w:rsid w:val="00170CE0"/>
    <w:rsid w:val="00172F32"/>
    <w:rsid w:val="00173029"/>
    <w:rsid w:val="00174DD9"/>
    <w:rsid w:val="00191AD8"/>
    <w:rsid w:val="001961C6"/>
    <w:rsid w:val="001A20DB"/>
    <w:rsid w:val="001A2AE1"/>
    <w:rsid w:val="001A3369"/>
    <w:rsid w:val="001A3DA7"/>
    <w:rsid w:val="001A4A6A"/>
    <w:rsid w:val="001A61D3"/>
    <w:rsid w:val="001A6D21"/>
    <w:rsid w:val="001A6DDC"/>
    <w:rsid w:val="001A7242"/>
    <w:rsid w:val="001B015C"/>
    <w:rsid w:val="001B0E77"/>
    <w:rsid w:val="001B35FB"/>
    <w:rsid w:val="001B4E39"/>
    <w:rsid w:val="001B5C9F"/>
    <w:rsid w:val="001B6B21"/>
    <w:rsid w:val="001C043A"/>
    <w:rsid w:val="001C0A69"/>
    <w:rsid w:val="001C57C4"/>
    <w:rsid w:val="001D3BCA"/>
    <w:rsid w:val="001D4920"/>
    <w:rsid w:val="001D5D54"/>
    <w:rsid w:val="001D6DBB"/>
    <w:rsid w:val="001D70D4"/>
    <w:rsid w:val="001E05F1"/>
    <w:rsid w:val="001E0A8E"/>
    <w:rsid w:val="001E15C2"/>
    <w:rsid w:val="001E2943"/>
    <w:rsid w:val="001E42EA"/>
    <w:rsid w:val="001E5609"/>
    <w:rsid w:val="001E59F9"/>
    <w:rsid w:val="001F0653"/>
    <w:rsid w:val="001F1A5F"/>
    <w:rsid w:val="001F40F3"/>
    <w:rsid w:val="00200FF5"/>
    <w:rsid w:val="0020155D"/>
    <w:rsid w:val="002023E9"/>
    <w:rsid w:val="00207B52"/>
    <w:rsid w:val="002107CD"/>
    <w:rsid w:val="0021617F"/>
    <w:rsid w:val="0021750C"/>
    <w:rsid w:val="00225506"/>
    <w:rsid w:val="00226137"/>
    <w:rsid w:val="00232A3C"/>
    <w:rsid w:val="00237D91"/>
    <w:rsid w:val="002408D2"/>
    <w:rsid w:val="00242207"/>
    <w:rsid w:val="00247647"/>
    <w:rsid w:val="00247E69"/>
    <w:rsid w:val="00251B31"/>
    <w:rsid w:val="00254447"/>
    <w:rsid w:val="00255B27"/>
    <w:rsid w:val="00255D65"/>
    <w:rsid w:val="00256AA6"/>
    <w:rsid w:val="00260B2C"/>
    <w:rsid w:val="00261E3E"/>
    <w:rsid w:val="00264858"/>
    <w:rsid w:val="002667A4"/>
    <w:rsid w:val="002669E7"/>
    <w:rsid w:val="00270C19"/>
    <w:rsid w:val="0027167C"/>
    <w:rsid w:val="00272D03"/>
    <w:rsid w:val="00280A6D"/>
    <w:rsid w:val="002829CF"/>
    <w:rsid w:val="002842D3"/>
    <w:rsid w:val="00285968"/>
    <w:rsid w:val="00285DE7"/>
    <w:rsid w:val="002861FE"/>
    <w:rsid w:val="00286CFE"/>
    <w:rsid w:val="0029202C"/>
    <w:rsid w:val="00295E34"/>
    <w:rsid w:val="002A16C5"/>
    <w:rsid w:val="002A2A63"/>
    <w:rsid w:val="002A2FBD"/>
    <w:rsid w:val="002B18E1"/>
    <w:rsid w:val="002B1AEA"/>
    <w:rsid w:val="002B31B5"/>
    <w:rsid w:val="002B46BD"/>
    <w:rsid w:val="002B7A99"/>
    <w:rsid w:val="002C06BE"/>
    <w:rsid w:val="002C28E9"/>
    <w:rsid w:val="002C4964"/>
    <w:rsid w:val="002C4A9A"/>
    <w:rsid w:val="002C6AAC"/>
    <w:rsid w:val="002D2F8A"/>
    <w:rsid w:val="002D3D56"/>
    <w:rsid w:val="002D4BD6"/>
    <w:rsid w:val="002D60B4"/>
    <w:rsid w:val="002D6EEC"/>
    <w:rsid w:val="002E078C"/>
    <w:rsid w:val="002E14C6"/>
    <w:rsid w:val="002E2A2B"/>
    <w:rsid w:val="002E2BB3"/>
    <w:rsid w:val="002E341E"/>
    <w:rsid w:val="002E41B1"/>
    <w:rsid w:val="002E580F"/>
    <w:rsid w:val="002E6240"/>
    <w:rsid w:val="002E6872"/>
    <w:rsid w:val="002E76B5"/>
    <w:rsid w:val="002F35CF"/>
    <w:rsid w:val="002F7592"/>
    <w:rsid w:val="00300987"/>
    <w:rsid w:val="00302A58"/>
    <w:rsid w:val="00304A48"/>
    <w:rsid w:val="0030788C"/>
    <w:rsid w:val="0031447D"/>
    <w:rsid w:val="003152AB"/>
    <w:rsid w:val="00317F88"/>
    <w:rsid w:val="00320193"/>
    <w:rsid w:val="00320613"/>
    <w:rsid w:val="003206D5"/>
    <w:rsid w:val="00320C5D"/>
    <w:rsid w:val="00321227"/>
    <w:rsid w:val="00321333"/>
    <w:rsid w:val="0032266A"/>
    <w:rsid w:val="00326419"/>
    <w:rsid w:val="00327B5F"/>
    <w:rsid w:val="00327BE6"/>
    <w:rsid w:val="003303E3"/>
    <w:rsid w:val="00333642"/>
    <w:rsid w:val="0033580E"/>
    <w:rsid w:val="00337161"/>
    <w:rsid w:val="00344130"/>
    <w:rsid w:val="00344ABC"/>
    <w:rsid w:val="00346CC1"/>
    <w:rsid w:val="00350D24"/>
    <w:rsid w:val="00352787"/>
    <w:rsid w:val="0035503C"/>
    <w:rsid w:val="0035550A"/>
    <w:rsid w:val="00355633"/>
    <w:rsid w:val="00356AC6"/>
    <w:rsid w:val="00360AAA"/>
    <w:rsid w:val="003625EA"/>
    <w:rsid w:val="003645E2"/>
    <w:rsid w:val="00365EB4"/>
    <w:rsid w:val="00370708"/>
    <w:rsid w:val="003713FD"/>
    <w:rsid w:val="003729E2"/>
    <w:rsid w:val="00374DD8"/>
    <w:rsid w:val="00380783"/>
    <w:rsid w:val="00384D1E"/>
    <w:rsid w:val="003860AA"/>
    <w:rsid w:val="00390A0E"/>
    <w:rsid w:val="003928C6"/>
    <w:rsid w:val="00392EA0"/>
    <w:rsid w:val="00394309"/>
    <w:rsid w:val="0039592F"/>
    <w:rsid w:val="003960FC"/>
    <w:rsid w:val="00397966"/>
    <w:rsid w:val="003A1FDF"/>
    <w:rsid w:val="003A46D5"/>
    <w:rsid w:val="003A52B9"/>
    <w:rsid w:val="003A6AF7"/>
    <w:rsid w:val="003A6D26"/>
    <w:rsid w:val="003A791C"/>
    <w:rsid w:val="003B285D"/>
    <w:rsid w:val="003B4690"/>
    <w:rsid w:val="003B61E2"/>
    <w:rsid w:val="003B7CA4"/>
    <w:rsid w:val="003C01C1"/>
    <w:rsid w:val="003C1A98"/>
    <w:rsid w:val="003C3108"/>
    <w:rsid w:val="003C38C1"/>
    <w:rsid w:val="003C4161"/>
    <w:rsid w:val="003C611F"/>
    <w:rsid w:val="003D75AD"/>
    <w:rsid w:val="003E2B83"/>
    <w:rsid w:val="003E43C1"/>
    <w:rsid w:val="003E5C4D"/>
    <w:rsid w:val="003E62A9"/>
    <w:rsid w:val="003E74AE"/>
    <w:rsid w:val="003F1A5D"/>
    <w:rsid w:val="003F660B"/>
    <w:rsid w:val="003F6726"/>
    <w:rsid w:val="003F6FAE"/>
    <w:rsid w:val="003F7107"/>
    <w:rsid w:val="003F74AA"/>
    <w:rsid w:val="00405B2A"/>
    <w:rsid w:val="004074A6"/>
    <w:rsid w:val="0040790C"/>
    <w:rsid w:val="00410571"/>
    <w:rsid w:val="00410BED"/>
    <w:rsid w:val="00411F99"/>
    <w:rsid w:val="004136F8"/>
    <w:rsid w:val="0041494B"/>
    <w:rsid w:val="00415B8A"/>
    <w:rsid w:val="00417E8F"/>
    <w:rsid w:val="00420E3F"/>
    <w:rsid w:val="00421DA8"/>
    <w:rsid w:val="00421F71"/>
    <w:rsid w:val="0042647F"/>
    <w:rsid w:val="004303B3"/>
    <w:rsid w:val="004321BC"/>
    <w:rsid w:val="0043312F"/>
    <w:rsid w:val="004339D2"/>
    <w:rsid w:val="004345C5"/>
    <w:rsid w:val="00436D0A"/>
    <w:rsid w:val="00440225"/>
    <w:rsid w:val="00441BC0"/>
    <w:rsid w:val="00442324"/>
    <w:rsid w:val="0044363E"/>
    <w:rsid w:val="00454154"/>
    <w:rsid w:val="0045763B"/>
    <w:rsid w:val="00460738"/>
    <w:rsid w:val="004640E4"/>
    <w:rsid w:val="00465338"/>
    <w:rsid w:val="00470834"/>
    <w:rsid w:val="004720BE"/>
    <w:rsid w:val="0047230D"/>
    <w:rsid w:val="00472A7A"/>
    <w:rsid w:val="0047343D"/>
    <w:rsid w:val="00473FC5"/>
    <w:rsid w:val="004745D5"/>
    <w:rsid w:val="00476BB6"/>
    <w:rsid w:val="004777E0"/>
    <w:rsid w:val="00477990"/>
    <w:rsid w:val="004827ED"/>
    <w:rsid w:val="0048331C"/>
    <w:rsid w:val="0048352E"/>
    <w:rsid w:val="00485569"/>
    <w:rsid w:val="00486895"/>
    <w:rsid w:val="00486906"/>
    <w:rsid w:val="00487B17"/>
    <w:rsid w:val="00490CD3"/>
    <w:rsid w:val="004910A5"/>
    <w:rsid w:val="0049210A"/>
    <w:rsid w:val="00494687"/>
    <w:rsid w:val="00497B30"/>
    <w:rsid w:val="004A1040"/>
    <w:rsid w:val="004A110F"/>
    <w:rsid w:val="004A4341"/>
    <w:rsid w:val="004A4D29"/>
    <w:rsid w:val="004A6B33"/>
    <w:rsid w:val="004B418C"/>
    <w:rsid w:val="004B66DB"/>
    <w:rsid w:val="004C0D66"/>
    <w:rsid w:val="004C1015"/>
    <w:rsid w:val="004C4129"/>
    <w:rsid w:val="004C7AAA"/>
    <w:rsid w:val="004C7AD5"/>
    <w:rsid w:val="004D49D8"/>
    <w:rsid w:val="004D4BE6"/>
    <w:rsid w:val="004D754B"/>
    <w:rsid w:val="004E3E3A"/>
    <w:rsid w:val="004E6659"/>
    <w:rsid w:val="004E7AC8"/>
    <w:rsid w:val="004E7FA2"/>
    <w:rsid w:val="004F4044"/>
    <w:rsid w:val="004F5D2A"/>
    <w:rsid w:val="005014D0"/>
    <w:rsid w:val="00511379"/>
    <w:rsid w:val="00512E39"/>
    <w:rsid w:val="00520304"/>
    <w:rsid w:val="00520A14"/>
    <w:rsid w:val="00520BF6"/>
    <w:rsid w:val="00526363"/>
    <w:rsid w:val="00526813"/>
    <w:rsid w:val="00526820"/>
    <w:rsid w:val="00531EAF"/>
    <w:rsid w:val="00533F58"/>
    <w:rsid w:val="005352FE"/>
    <w:rsid w:val="00536A6E"/>
    <w:rsid w:val="00542B98"/>
    <w:rsid w:val="00545705"/>
    <w:rsid w:val="00545903"/>
    <w:rsid w:val="005462F0"/>
    <w:rsid w:val="00550174"/>
    <w:rsid w:val="00551DF0"/>
    <w:rsid w:val="00554038"/>
    <w:rsid w:val="00555688"/>
    <w:rsid w:val="00557AC7"/>
    <w:rsid w:val="00557B8D"/>
    <w:rsid w:val="00557BD9"/>
    <w:rsid w:val="00561320"/>
    <w:rsid w:val="00561F47"/>
    <w:rsid w:val="0056204C"/>
    <w:rsid w:val="005659EE"/>
    <w:rsid w:val="00566964"/>
    <w:rsid w:val="00572187"/>
    <w:rsid w:val="005723AC"/>
    <w:rsid w:val="00573DEA"/>
    <w:rsid w:val="0057420B"/>
    <w:rsid w:val="0057522F"/>
    <w:rsid w:val="00576EF5"/>
    <w:rsid w:val="005826EC"/>
    <w:rsid w:val="005839CA"/>
    <w:rsid w:val="00590A49"/>
    <w:rsid w:val="00594BAA"/>
    <w:rsid w:val="005A6D21"/>
    <w:rsid w:val="005A7901"/>
    <w:rsid w:val="005B0DE3"/>
    <w:rsid w:val="005B1606"/>
    <w:rsid w:val="005B1CCC"/>
    <w:rsid w:val="005B2238"/>
    <w:rsid w:val="005B642C"/>
    <w:rsid w:val="005B74B8"/>
    <w:rsid w:val="005B7F5E"/>
    <w:rsid w:val="005C0A9C"/>
    <w:rsid w:val="005C102B"/>
    <w:rsid w:val="005C1562"/>
    <w:rsid w:val="005C171D"/>
    <w:rsid w:val="005C328F"/>
    <w:rsid w:val="005C5722"/>
    <w:rsid w:val="005C6C6E"/>
    <w:rsid w:val="005C7856"/>
    <w:rsid w:val="005D6674"/>
    <w:rsid w:val="005D71BA"/>
    <w:rsid w:val="005D7498"/>
    <w:rsid w:val="005E0512"/>
    <w:rsid w:val="005E0A4D"/>
    <w:rsid w:val="005E0D1A"/>
    <w:rsid w:val="005E1965"/>
    <w:rsid w:val="005E3BB7"/>
    <w:rsid w:val="005E45F4"/>
    <w:rsid w:val="005E7C06"/>
    <w:rsid w:val="005F0387"/>
    <w:rsid w:val="005F1502"/>
    <w:rsid w:val="005F681A"/>
    <w:rsid w:val="005F7758"/>
    <w:rsid w:val="00600FA6"/>
    <w:rsid w:val="006011B7"/>
    <w:rsid w:val="00601243"/>
    <w:rsid w:val="006072CF"/>
    <w:rsid w:val="00610434"/>
    <w:rsid w:val="006114EC"/>
    <w:rsid w:val="00621E85"/>
    <w:rsid w:val="00622D88"/>
    <w:rsid w:val="006231E0"/>
    <w:rsid w:val="006237E9"/>
    <w:rsid w:val="00623EA3"/>
    <w:rsid w:val="006265D7"/>
    <w:rsid w:val="00626C99"/>
    <w:rsid w:val="00626DF6"/>
    <w:rsid w:val="006273F2"/>
    <w:rsid w:val="00630D4F"/>
    <w:rsid w:val="00632BC9"/>
    <w:rsid w:val="00636356"/>
    <w:rsid w:val="006363E7"/>
    <w:rsid w:val="00642172"/>
    <w:rsid w:val="00645326"/>
    <w:rsid w:val="006523AA"/>
    <w:rsid w:val="006547F8"/>
    <w:rsid w:val="00654FDB"/>
    <w:rsid w:val="00660D85"/>
    <w:rsid w:val="006613C8"/>
    <w:rsid w:val="00661F40"/>
    <w:rsid w:val="00663245"/>
    <w:rsid w:val="0066521E"/>
    <w:rsid w:val="006656C0"/>
    <w:rsid w:val="00675B32"/>
    <w:rsid w:val="0067675B"/>
    <w:rsid w:val="00677084"/>
    <w:rsid w:val="0068331C"/>
    <w:rsid w:val="00684F3A"/>
    <w:rsid w:val="00686B25"/>
    <w:rsid w:val="00687E4B"/>
    <w:rsid w:val="00692AD1"/>
    <w:rsid w:val="00692E28"/>
    <w:rsid w:val="006931D9"/>
    <w:rsid w:val="00695D05"/>
    <w:rsid w:val="00695F0B"/>
    <w:rsid w:val="00696B95"/>
    <w:rsid w:val="006A2CFF"/>
    <w:rsid w:val="006A2F0E"/>
    <w:rsid w:val="006A3BC3"/>
    <w:rsid w:val="006B0D55"/>
    <w:rsid w:val="006B3475"/>
    <w:rsid w:val="006B4BD3"/>
    <w:rsid w:val="006B6DF4"/>
    <w:rsid w:val="006B6E72"/>
    <w:rsid w:val="006B7515"/>
    <w:rsid w:val="006C04A1"/>
    <w:rsid w:val="006C2600"/>
    <w:rsid w:val="006C2B13"/>
    <w:rsid w:val="006C4EC7"/>
    <w:rsid w:val="006C5FA0"/>
    <w:rsid w:val="006D0302"/>
    <w:rsid w:val="006D07E1"/>
    <w:rsid w:val="006D390B"/>
    <w:rsid w:val="006D63C4"/>
    <w:rsid w:val="006D6FCA"/>
    <w:rsid w:val="006E07BD"/>
    <w:rsid w:val="006E133C"/>
    <w:rsid w:val="006E2ACE"/>
    <w:rsid w:val="006E326A"/>
    <w:rsid w:val="006F03AC"/>
    <w:rsid w:val="006F2290"/>
    <w:rsid w:val="006F2352"/>
    <w:rsid w:val="006F35C0"/>
    <w:rsid w:val="006F4ACC"/>
    <w:rsid w:val="006F5082"/>
    <w:rsid w:val="006F53F0"/>
    <w:rsid w:val="007003C4"/>
    <w:rsid w:val="007027E0"/>
    <w:rsid w:val="00704FBD"/>
    <w:rsid w:val="00705602"/>
    <w:rsid w:val="007116E8"/>
    <w:rsid w:val="00712B13"/>
    <w:rsid w:val="00713850"/>
    <w:rsid w:val="00714E04"/>
    <w:rsid w:val="00714E38"/>
    <w:rsid w:val="00721258"/>
    <w:rsid w:val="00722957"/>
    <w:rsid w:val="007236C7"/>
    <w:rsid w:val="00723F94"/>
    <w:rsid w:val="00725B5F"/>
    <w:rsid w:val="00725E00"/>
    <w:rsid w:val="00725E4F"/>
    <w:rsid w:val="007276A2"/>
    <w:rsid w:val="00727E7F"/>
    <w:rsid w:val="0073013C"/>
    <w:rsid w:val="00730FFB"/>
    <w:rsid w:val="00731E9E"/>
    <w:rsid w:val="00732734"/>
    <w:rsid w:val="00733B4F"/>
    <w:rsid w:val="00733BBE"/>
    <w:rsid w:val="0073491D"/>
    <w:rsid w:val="00741AC8"/>
    <w:rsid w:val="0074281E"/>
    <w:rsid w:val="007434AB"/>
    <w:rsid w:val="00744598"/>
    <w:rsid w:val="00747E79"/>
    <w:rsid w:val="00750298"/>
    <w:rsid w:val="00753EC6"/>
    <w:rsid w:val="00754F6C"/>
    <w:rsid w:val="00761854"/>
    <w:rsid w:val="0076331D"/>
    <w:rsid w:val="007633A4"/>
    <w:rsid w:val="00763591"/>
    <w:rsid w:val="00765EFF"/>
    <w:rsid w:val="007716C7"/>
    <w:rsid w:val="007721C4"/>
    <w:rsid w:val="007750CA"/>
    <w:rsid w:val="00776353"/>
    <w:rsid w:val="00780611"/>
    <w:rsid w:val="007814D5"/>
    <w:rsid w:val="007819C0"/>
    <w:rsid w:val="00781EC6"/>
    <w:rsid w:val="007820FA"/>
    <w:rsid w:val="00786C25"/>
    <w:rsid w:val="00787299"/>
    <w:rsid w:val="00793E22"/>
    <w:rsid w:val="00794E53"/>
    <w:rsid w:val="007A1D3B"/>
    <w:rsid w:val="007A1DDD"/>
    <w:rsid w:val="007A49C3"/>
    <w:rsid w:val="007B1AA7"/>
    <w:rsid w:val="007B21C3"/>
    <w:rsid w:val="007B275E"/>
    <w:rsid w:val="007B2988"/>
    <w:rsid w:val="007B472E"/>
    <w:rsid w:val="007B6A94"/>
    <w:rsid w:val="007B7679"/>
    <w:rsid w:val="007C253C"/>
    <w:rsid w:val="007C2758"/>
    <w:rsid w:val="007C60A0"/>
    <w:rsid w:val="007C71C4"/>
    <w:rsid w:val="007C7C85"/>
    <w:rsid w:val="007D0D03"/>
    <w:rsid w:val="007D1263"/>
    <w:rsid w:val="007D27A8"/>
    <w:rsid w:val="007D3001"/>
    <w:rsid w:val="007D5464"/>
    <w:rsid w:val="007D72B5"/>
    <w:rsid w:val="007D7B5C"/>
    <w:rsid w:val="007D7EA3"/>
    <w:rsid w:val="007E164A"/>
    <w:rsid w:val="007E3696"/>
    <w:rsid w:val="007E6548"/>
    <w:rsid w:val="007F0C30"/>
    <w:rsid w:val="007F1A27"/>
    <w:rsid w:val="007F5018"/>
    <w:rsid w:val="007F5137"/>
    <w:rsid w:val="007F64D8"/>
    <w:rsid w:val="007F780A"/>
    <w:rsid w:val="00801DD4"/>
    <w:rsid w:val="008023BB"/>
    <w:rsid w:val="0080363B"/>
    <w:rsid w:val="0080396F"/>
    <w:rsid w:val="00807B9E"/>
    <w:rsid w:val="00810841"/>
    <w:rsid w:val="008109A4"/>
    <w:rsid w:val="00810A51"/>
    <w:rsid w:val="00812416"/>
    <w:rsid w:val="00812BEF"/>
    <w:rsid w:val="0081321D"/>
    <w:rsid w:val="008165F6"/>
    <w:rsid w:val="00817CEE"/>
    <w:rsid w:val="00820D85"/>
    <w:rsid w:val="00823374"/>
    <w:rsid w:val="00824B2E"/>
    <w:rsid w:val="00827C0D"/>
    <w:rsid w:val="008356C4"/>
    <w:rsid w:val="00835CDD"/>
    <w:rsid w:val="00836E49"/>
    <w:rsid w:val="00837C38"/>
    <w:rsid w:val="008408B1"/>
    <w:rsid w:val="008426B8"/>
    <w:rsid w:val="00845D56"/>
    <w:rsid w:val="008466A0"/>
    <w:rsid w:val="00846954"/>
    <w:rsid w:val="00846C73"/>
    <w:rsid w:val="00846F9D"/>
    <w:rsid w:val="00852062"/>
    <w:rsid w:val="00852601"/>
    <w:rsid w:val="0085739B"/>
    <w:rsid w:val="00861984"/>
    <w:rsid w:val="008622ED"/>
    <w:rsid w:val="008640A7"/>
    <w:rsid w:val="00864677"/>
    <w:rsid w:val="00865680"/>
    <w:rsid w:val="008713ED"/>
    <w:rsid w:val="00873AE0"/>
    <w:rsid w:val="00874EBB"/>
    <w:rsid w:val="00875A79"/>
    <w:rsid w:val="00876A76"/>
    <w:rsid w:val="00877431"/>
    <w:rsid w:val="00881787"/>
    <w:rsid w:val="0088236C"/>
    <w:rsid w:val="008823C2"/>
    <w:rsid w:val="008870C3"/>
    <w:rsid w:val="00887F98"/>
    <w:rsid w:val="00891D2D"/>
    <w:rsid w:val="00892EA3"/>
    <w:rsid w:val="008936BC"/>
    <w:rsid w:val="008939E6"/>
    <w:rsid w:val="00893DBC"/>
    <w:rsid w:val="008948E1"/>
    <w:rsid w:val="00895059"/>
    <w:rsid w:val="00895B42"/>
    <w:rsid w:val="008A09F5"/>
    <w:rsid w:val="008A2AE8"/>
    <w:rsid w:val="008A4546"/>
    <w:rsid w:val="008A50A9"/>
    <w:rsid w:val="008A6419"/>
    <w:rsid w:val="008B2154"/>
    <w:rsid w:val="008B7AE5"/>
    <w:rsid w:val="008C1269"/>
    <w:rsid w:val="008C7BE9"/>
    <w:rsid w:val="008D4EE5"/>
    <w:rsid w:val="008D6737"/>
    <w:rsid w:val="008D6E32"/>
    <w:rsid w:val="008E1008"/>
    <w:rsid w:val="008E2731"/>
    <w:rsid w:val="008E52A4"/>
    <w:rsid w:val="008E62D9"/>
    <w:rsid w:val="008F08A3"/>
    <w:rsid w:val="008F1043"/>
    <w:rsid w:val="008F2820"/>
    <w:rsid w:val="008F5A93"/>
    <w:rsid w:val="009014BB"/>
    <w:rsid w:val="00905004"/>
    <w:rsid w:val="00905DDB"/>
    <w:rsid w:val="009113B1"/>
    <w:rsid w:val="00911A77"/>
    <w:rsid w:val="00914662"/>
    <w:rsid w:val="00914E74"/>
    <w:rsid w:val="00915418"/>
    <w:rsid w:val="00915B93"/>
    <w:rsid w:val="009220A1"/>
    <w:rsid w:val="00924DB3"/>
    <w:rsid w:val="00934881"/>
    <w:rsid w:val="009437E7"/>
    <w:rsid w:val="0094513D"/>
    <w:rsid w:val="0094661C"/>
    <w:rsid w:val="009510DE"/>
    <w:rsid w:val="0095140A"/>
    <w:rsid w:val="00951D8C"/>
    <w:rsid w:val="00952D24"/>
    <w:rsid w:val="0095787E"/>
    <w:rsid w:val="009623E6"/>
    <w:rsid w:val="00963C56"/>
    <w:rsid w:val="00963CBC"/>
    <w:rsid w:val="0096487B"/>
    <w:rsid w:val="0096644D"/>
    <w:rsid w:val="00967F7C"/>
    <w:rsid w:val="009700AB"/>
    <w:rsid w:val="00973834"/>
    <w:rsid w:val="00974323"/>
    <w:rsid w:val="00980548"/>
    <w:rsid w:val="00981C9C"/>
    <w:rsid w:val="00982C33"/>
    <w:rsid w:val="00983545"/>
    <w:rsid w:val="009846D1"/>
    <w:rsid w:val="00985900"/>
    <w:rsid w:val="00986ADD"/>
    <w:rsid w:val="009876E4"/>
    <w:rsid w:val="009878BB"/>
    <w:rsid w:val="009909AC"/>
    <w:rsid w:val="009926F3"/>
    <w:rsid w:val="00995B46"/>
    <w:rsid w:val="00995B75"/>
    <w:rsid w:val="009963F2"/>
    <w:rsid w:val="00997C3E"/>
    <w:rsid w:val="009A2374"/>
    <w:rsid w:val="009A34C3"/>
    <w:rsid w:val="009A37E2"/>
    <w:rsid w:val="009A3A34"/>
    <w:rsid w:val="009A49A5"/>
    <w:rsid w:val="009A560B"/>
    <w:rsid w:val="009A5682"/>
    <w:rsid w:val="009A7DC2"/>
    <w:rsid w:val="009B22D0"/>
    <w:rsid w:val="009B3A50"/>
    <w:rsid w:val="009B4462"/>
    <w:rsid w:val="009B4809"/>
    <w:rsid w:val="009B674E"/>
    <w:rsid w:val="009B684B"/>
    <w:rsid w:val="009B7262"/>
    <w:rsid w:val="009C01E5"/>
    <w:rsid w:val="009D26D3"/>
    <w:rsid w:val="009D49CC"/>
    <w:rsid w:val="009D6096"/>
    <w:rsid w:val="009D7B0B"/>
    <w:rsid w:val="009E137F"/>
    <w:rsid w:val="009E2E9F"/>
    <w:rsid w:val="009E4273"/>
    <w:rsid w:val="009E4F42"/>
    <w:rsid w:val="009E66E0"/>
    <w:rsid w:val="009F2C73"/>
    <w:rsid w:val="009F32A2"/>
    <w:rsid w:val="009F5880"/>
    <w:rsid w:val="009F596B"/>
    <w:rsid w:val="009F7D1A"/>
    <w:rsid w:val="00A03D44"/>
    <w:rsid w:val="00A0458E"/>
    <w:rsid w:val="00A06B3F"/>
    <w:rsid w:val="00A0793A"/>
    <w:rsid w:val="00A126AD"/>
    <w:rsid w:val="00A1461C"/>
    <w:rsid w:val="00A163CA"/>
    <w:rsid w:val="00A21959"/>
    <w:rsid w:val="00A25107"/>
    <w:rsid w:val="00A25ADF"/>
    <w:rsid w:val="00A26862"/>
    <w:rsid w:val="00A30605"/>
    <w:rsid w:val="00A3257F"/>
    <w:rsid w:val="00A34270"/>
    <w:rsid w:val="00A34C49"/>
    <w:rsid w:val="00A35999"/>
    <w:rsid w:val="00A37FD9"/>
    <w:rsid w:val="00A40D4E"/>
    <w:rsid w:val="00A41A00"/>
    <w:rsid w:val="00A42E8A"/>
    <w:rsid w:val="00A438D2"/>
    <w:rsid w:val="00A51AEF"/>
    <w:rsid w:val="00A52B10"/>
    <w:rsid w:val="00A64B43"/>
    <w:rsid w:val="00A6511A"/>
    <w:rsid w:val="00A676B7"/>
    <w:rsid w:val="00A67C3A"/>
    <w:rsid w:val="00A74922"/>
    <w:rsid w:val="00A75589"/>
    <w:rsid w:val="00A75ED3"/>
    <w:rsid w:val="00A8530B"/>
    <w:rsid w:val="00A85354"/>
    <w:rsid w:val="00A8555D"/>
    <w:rsid w:val="00A867B3"/>
    <w:rsid w:val="00A905B7"/>
    <w:rsid w:val="00A90B76"/>
    <w:rsid w:val="00A90BCA"/>
    <w:rsid w:val="00A92087"/>
    <w:rsid w:val="00A95608"/>
    <w:rsid w:val="00AA0D09"/>
    <w:rsid w:val="00AA2549"/>
    <w:rsid w:val="00AA44A4"/>
    <w:rsid w:val="00AA689C"/>
    <w:rsid w:val="00AA6AD6"/>
    <w:rsid w:val="00AA786A"/>
    <w:rsid w:val="00AB5369"/>
    <w:rsid w:val="00AB652A"/>
    <w:rsid w:val="00AB6D01"/>
    <w:rsid w:val="00AB7BEC"/>
    <w:rsid w:val="00AB7C54"/>
    <w:rsid w:val="00AC4339"/>
    <w:rsid w:val="00AC5A1F"/>
    <w:rsid w:val="00AC5D9A"/>
    <w:rsid w:val="00AC64A2"/>
    <w:rsid w:val="00AD04CD"/>
    <w:rsid w:val="00AD2FA1"/>
    <w:rsid w:val="00AD3831"/>
    <w:rsid w:val="00AD3A52"/>
    <w:rsid w:val="00AD48A4"/>
    <w:rsid w:val="00AD59A7"/>
    <w:rsid w:val="00AD5D0F"/>
    <w:rsid w:val="00AD5DEA"/>
    <w:rsid w:val="00AD65C7"/>
    <w:rsid w:val="00AD6ED2"/>
    <w:rsid w:val="00AD6FC7"/>
    <w:rsid w:val="00AD7336"/>
    <w:rsid w:val="00AD765B"/>
    <w:rsid w:val="00AE1046"/>
    <w:rsid w:val="00AE2D9E"/>
    <w:rsid w:val="00AE4C93"/>
    <w:rsid w:val="00AE4EBE"/>
    <w:rsid w:val="00AE52CA"/>
    <w:rsid w:val="00AE64C7"/>
    <w:rsid w:val="00AE6B79"/>
    <w:rsid w:val="00AE7C60"/>
    <w:rsid w:val="00AF17BB"/>
    <w:rsid w:val="00AF4722"/>
    <w:rsid w:val="00AF5F07"/>
    <w:rsid w:val="00B02040"/>
    <w:rsid w:val="00B02BCC"/>
    <w:rsid w:val="00B04BFA"/>
    <w:rsid w:val="00B0648E"/>
    <w:rsid w:val="00B07457"/>
    <w:rsid w:val="00B07749"/>
    <w:rsid w:val="00B1181A"/>
    <w:rsid w:val="00B11E48"/>
    <w:rsid w:val="00B1268D"/>
    <w:rsid w:val="00B12A10"/>
    <w:rsid w:val="00B13F2E"/>
    <w:rsid w:val="00B1640F"/>
    <w:rsid w:val="00B16A93"/>
    <w:rsid w:val="00B2111C"/>
    <w:rsid w:val="00B2159D"/>
    <w:rsid w:val="00B21D9D"/>
    <w:rsid w:val="00B22EC8"/>
    <w:rsid w:val="00B22F21"/>
    <w:rsid w:val="00B23254"/>
    <w:rsid w:val="00B234D6"/>
    <w:rsid w:val="00B23F9B"/>
    <w:rsid w:val="00B2492C"/>
    <w:rsid w:val="00B250A3"/>
    <w:rsid w:val="00B25CB9"/>
    <w:rsid w:val="00B26BBB"/>
    <w:rsid w:val="00B31B90"/>
    <w:rsid w:val="00B36829"/>
    <w:rsid w:val="00B405E4"/>
    <w:rsid w:val="00B4253F"/>
    <w:rsid w:val="00B42FC9"/>
    <w:rsid w:val="00B451AA"/>
    <w:rsid w:val="00B47498"/>
    <w:rsid w:val="00B51CB9"/>
    <w:rsid w:val="00B53F44"/>
    <w:rsid w:val="00B542C0"/>
    <w:rsid w:val="00B57B93"/>
    <w:rsid w:val="00B604CA"/>
    <w:rsid w:val="00B61293"/>
    <w:rsid w:val="00B62840"/>
    <w:rsid w:val="00B64DCA"/>
    <w:rsid w:val="00B67B4C"/>
    <w:rsid w:val="00B71544"/>
    <w:rsid w:val="00B72ED9"/>
    <w:rsid w:val="00B73F95"/>
    <w:rsid w:val="00B74351"/>
    <w:rsid w:val="00B764B4"/>
    <w:rsid w:val="00B81D90"/>
    <w:rsid w:val="00B908AF"/>
    <w:rsid w:val="00B92188"/>
    <w:rsid w:val="00B93345"/>
    <w:rsid w:val="00B93AEC"/>
    <w:rsid w:val="00B93BEB"/>
    <w:rsid w:val="00B961EE"/>
    <w:rsid w:val="00B977CA"/>
    <w:rsid w:val="00BA089B"/>
    <w:rsid w:val="00BA19F1"/>
    <w:rsid w:val="00BA27F2"/>
    <w:rsid w:val="00BA6E13"/>
    <w:rsid w:val="00BB11DB"/>
    <w:rsid w:val="00BB24C1"/>
    <w:rsid w:val="00BB2BF2"/>
    <w:rsid w:val="00BB2F5E"/>
    <w:rsid w:val="00BB48EF"/>
    <w:rsid w:val="00BB4BE5"/>
    <w:rsid w:val="00BB7E15"/>
    <w:rsid w:val="00BB7FA0"/>
    <w:rsid w:val="00BC5323"/>
    <w:rsid w:val="00BD076E"/>
    <w:rsid w:val="00BD2F15"/>
    <w:rsid w:val="00BD355C"/>
    <w:rsid w:val="00BD4366"/>
    <w:rsid w:val="00BD5690"/>
    <w:rsid w:val="00BD61DC"/>
    <w:rsid w:val="00BD646F"/>
    <w:rsid w:val="00BD69FF"/>
    <w:rsid w:val="00BE1BE3"/>
    <w:rsid w:val="00BE30F8"/>
    <w:rsid w:val="00BE3C3C"/>
    <w:rsid w:val="00BE6561"/>
    <w:rsid w:val="00BE69F6"/>
    <w:rsid w:val="00BE6F7E"/>
    <w:rsid w:val="00BE7268"/>
    <w:rsid w:val="00BF261B"/>
    <w:rsid w:val="00BF6D07"/>
    <w:rsid w:val="00BF78E9"/>
    <w:rsid w:val="00C00039"/>
    <w:rsid w:val="00C02CF4"/>
    <w:rsid w:val="00C05013"/>
    <w:rsid w:val="00C0697E"/>
    <w:rsid w:val="00C06C74"/>
    <w:rsid w:val="00C07242"/>
    <w:rsid w:val="00C07453"/>
    <w:rsid w:val="00C074E7"/>
    <w:rsid w:val="00C11A70"/>
    <w:rsid w:val="00C15932"/>
    <w:rsid w:val="00C200B2"/>
    <w:rsid w:val="00C20888"/>
    <w:rsid w:val="00C22F7E"/>
    <w:rsid w:val="00C23DE1"/>
    <w:rsid w:val="00C25108"/>
    <w:rsid w:val="00C27F49"/>
    <w:rsid w:val="00C310C7"/>
    <w:rsid w:val="00C333F1"/>
    <w:rsid w:val="00C33D87"/>
    <w:rsid w:val="00C357ED"/>
    <w:rsid w:val="00C37344"/>
    <w:rsid w:val="00C374FF"/>
    <w:rsid w:val="00C4420C"/>
    <w:rsid w:val="00C46C25"/>
    <w:rsid w:val="00C47A99"/>
    <w:rsid w:val="00C56617"/>
    <w:rsid w:val="00C567E5"/>
    <w:rsid w:val="00C60FBE"/>
    <w:rsid w:val="00C63B13"/>
    <w:rsid w:val="00C6519B"/>
    <w:rsid w:val="00C66399"/>
    <w:rsid w:val="00C75411"/>
    <w:rsid w:val="00C75E82"/>
    <w:rsid w:val="00C83962"/>
    <w:rsid w:val="00C91986"/>
    <w:rsid w:val="00C920F0"/>
    <w:rsid w:val="00C95480"/>
    <w:rsid w:val="00C96E34"/>
    <w:rsid w:val="00C97BDE"/>
    <w:rsid w:val="00CA142D"/>
    <w:rsid w:val="00CA1F69"/>
    <w:rsid w:val="00CA3304"/>
    <w:rsid w:val="00CA551D"/>
    <w:rsid w:val="00CA67B6"/>
    <w:rsid w:val="00CA6865"/>
    <w:rsid w:val="00CA6934"/>
    <w:rsid w:val="00CA6B55"/>
    <w:rsid w:val="00CB00C3"/>
    <w:rsid w:val="00CB0A2F"/>
    <w:rsid w:val="00CB377E"/>
    <w:rsid w:val="00CB45AF"/>
    <w:rsid w:val="00CB5804"/>
    <w:rsid w:val="00CB6857"/>
    <w:rsid w:val="00CB73C0"/>
    <w:rsid w:val="00CB79AF"/>
    <w:rsid w:val="00CC09A5"/>
    <w:rsid w:val="00CC3346"/>
    <w:rsid w:val="00CC3C19"/>
    <w:rsid w:val="00CC44D0"/>
    <w:rsid w:val="00CC5158"/>
    <w:rsid w:val="00CD0FE9"/>
    <w:rsid w:val="00CD14D0"/>
    <w:rsid w:val="00CD60CC"/>
    <w:rsid w:val="00CD64F9"/>
    <w:rsid w:val="00CE28CB"/>
    <w:rsid w:val="00CE3973"/>
    <w:rsid w:val="00CE45B6"/>
    <w:rsid w:val="00CE7739"/>
    <w:rsid w:val="00CE7C76"/>
    <w:rsid w:val="00CF2379"/>
    <w:rsid w:val="00CF2981"/>
    <w:rsid w:val="00CF337B"/>
    <w:rsid w:val="00CF6974"/>
    <w:rsid w:val="00CF69F5"/>
    <w:rsid w:val="00CF6E6E"/>
    <w:rsid w:val="00D001EB"/>
    <w:rsid w:val="00D0028D"/>
    <w:rsid w:val="00D02195"/>
    <w:rsid w:val="00D033F6"/>
    <w:rsid w:val="00D03B50"/>
    <w:rsid w:val="00D065FF"/>
    <w:rsid w:val="00D066A5"/>
    <w:rsid w:val="00D11118"/>
    <w:rsid w:val="00D14497"/>
    <w:rsid w:val="00D17378"/>
    <w:rsid w:val="00D175F9"/>
    <w:rsid w:val="00D22234"/>
    <w:rsid w:val="00D22F79"/>
    <w:rsid w:val="00D23052"/>
    <w:rsid w:val="00D31224"/>
    <w:rsid w:val="00D31B87"/>
    <w:rsid w:val="00D3490D"/>
    <w:rsid w:val="00D34E70"/>
    <w:rsid w:val="00D3546A"/>
    <w:rsid w:val="00D36088"/>
    <w:rsid w:val="00D36D33"/>
    <w:rsid w:val="00D372D5"/>
    <w:rsid w:val="00D40C84"/>
    <w:rsid w:val="00D41189"/>
    <w:rsid w:val="00D41311"/>
    <w:rsid w:val="00D41A7F"/>
    <w:rsid w:val="00D42636"/>
    <w:rsid w:val="00D42B99"/>
    <w:rsid w:val="00D43354"/>
    <w:rsid w:val="00D43693"/>
    <w:rsid w:val="00D449A9"/>
    <w:rsid w:val="00D45343"/>
    <w:rsid w:val="00D46996"/>
    <w:rsid w:val="00D50E3D"/>
    <w:rsid w:val="00D54CDB"/>
    <w:rsid w:val="00D556CA"/>
    <w:rsid w:val="00D55F9B"/>
    <w:rsid w:val="00D574F0"/>
    <w:rsid w:val="00D57E77"/>
    <w:rsid w:val="00D63F5D"/>
    <w:rsid w:val="00D6575E"/>
    <w:rsid w:val="00D67777"/>
    <w:rsid w:val="00D67C9A"/>
    <w:rsid w:val="00D67CC7"/>
    <w:rsid w:val="00D709F9"/>
    <w:rsid w:val="00D70CE1"/>
    <w:rsid w:val="00D7221D"/>
    <w:rsid w:val="00D726F8"/>
    <w:rsid w:val="00D736DB"/>
    <w:rsid w:val="00D75B97"/>
    <w:rsid w:val="00D75EFE"/>
    <w:rsid w:val="00D821F2"/>
    <w:rsid w:val="00D94811"/>
    <w:rsid w:val="00D95164"/>
    <w:rsid w:val="00DA034C"/>
    <w:rsid w:val="00DA0B4A"/>
    <w:rsid w:val="00DA192B"/>
    <w:rsid w:val="00DA2288"/>
    <w:rsid w:val="00DA3358"/>
    <w:rsid w:val="00DA4623"/>
    <w:rsid w:val="00DA490A"/>
    <w:rsid w:val="00DA5B32"/>
    <w:rsid w:val="00DA7399"/>
    <w:rsid w:val="00DB3440"/>
    <w:rsid w:val="00DB34B8"/>
    <w:rsid w:val="00DB6110"/>
    <w:rsid w:val="00DB618C"/>
    <w:rsid w:val="00DB788E"/>
    <w:rsid w:val="00DC2628"/>
    <w:rsid w:val="00DC4628"/>
    <w:rsid w:val="00DC462B"/>
    <w:rsid w:val="00DD1968"/>
    <w:rsid w:val="00DD31CF"/>
    <w:rsid w:val="00DD733E"/>
    <w:rsid w:val="00DE0D37"/>
    <w:rsid w:val="00DE503C"/>
    <w:rsid w:val="00DE5270"/>
    <w:rsid w:val="00DE6C17"/>
    <w:rsid w:val="00DE6F25"/>
    <w:rsid w:val="00DE7805"/>
    <w:rsid w:val="00DF3D19"/>
    <w:rsid w:val="00DF3FBE"/>
    <w:rsid w:val="00DF4020"/>
    <w:rsid w:val="00DF58A0"/>
    <w:rsid w:val="00DF6593"/>
    <w:rsid w:val="00E02C32"/>
    <w:rsid w:val="00E038A3"/>
    <w:rsid w:val="00E05024"/>
    <w:rsid w:val="00E052DC"/>
    <w:rsid w:val="00E0606C"/>
    <w:rsid w:val="00E1189B"/>
    <w:rsid w:val="00E1193A"/>
    <w:rsid w:val="00E11E84"/>
    <w:rsid w:val="00E12AC6"/>
    <w:rsid w:val="00E14C69"/>
    <w:rsid w:val="00E14C7F"/>
    <w:rsid w:val="00E153D1"/>
    <w:rsid w:val="00E224E2"/>
    <w:rsid w:val="00E24E0F"/>
    <w:rsid w:val="00E25FE5"/>
    <w:rsid w:val="00E26068"/>
    <w:rsid w:val="00E26C89"/>
    <w:rsid w:val="00E318C1"/>
    <w:rsid w:val="00E31A9C"/>
    <w:rsid w:val="00E33F76"/>
    <w:rsid w:val="00E373D2"/>
    <w:rsid w:val="00E43D3F"/>
    <w:rsid w:val="00E4702A"/>
    <w:rsid w:val="00E51376"/>
    <w:rsid w:val="00E60146"/>
    <w:rsid w:val="00E6071D"/>
    <w:rsid w:val="00E60B51"/>
    <w:rsid w:val="00E616DF"/>
    <w:rsid w:val="00E62582"/>
    <w:rsid w:val="00E62D83"/>
    <w:rsid w:val="00E63E5D"/>
    <w:rsid w:val="00E64DDA"/>
    <w:rsid w:val="00E6619A"/>
    <w:rsid w:val="00E6723F"/>
    <w:rsid w:val="00E67EB0"/>
    <w:rsid w:val="00E70D51"/>
    <w:rsid w:val="00E71632"/>
    <w:rsid w:val="00E71C5B"/>
    <w:rsid w:val="00E72412"/>
    <w:rsid w:val="00E80669"/>
    <w:rsid w:val="00E80D6B"/>
    <w:rsid w:val="00E83752"/>
    <w:rsid w:val="00E86147"/>
    <w:rsid w:val="00E86E46"/>
    <w:rsid w:val="00E87A2F"/>
    <w:rsid w:val="00E87DEE"/>
    <w:rsid w:val="00E9109B"/>
    <w:rsid w:val="00E92B94"/>
    <w:rsid w:val="00E93F24"/>
    <w:rsid w:val="00E95EDA"/>
    <w:rsid w:val="00EA767E"/>
    <w:rsid w:val="00EA7A15"/>
    <w:rsid w:val="00EB0D69"/>
    <w:rsid w:val="00EB0FEB"/>
    <w:rsid w:val="00EB18CC"/>
    <w:rsid w:val="00EB52C4"/>
    <w:rsid w:val="00EC1493"/>
    <w:rsid w:val="00EC21FF"/>
    <w:rsid w:val="00EC5B53"/>
    <w:rsid w:val="00ED06AE"/>
    <w:rsid w:val="00ED0DFB"/>
    <w:rsid w:val="00ED0F76"/>
    <w:rsid w:val="00ED0F7A"/>
    <w:rsid w:val="00ED2037"/>
    <w:rsid w:val="00ED24AA"/>
    <w:rsid w:val="00ED29EB"/>
    <w:rsid w:val="00ED2B7F"/>
    <w:rsid w:val="00ED6436"/>
    <w:rsid w:val="00EE0481"/>
    <w:rsid w:val="00EE1652"/>
    <w:rsid w:val="00EE56BB"/>
    <w:rsid w:val="00EF1842"/>
    <w:rsid w:val="00F046C0"/>
    <w:rsid w:val="00F04EBC"/>
    <w:rsid w:val="00F1000F"/>
    <w:rsid w:val="00F10A24"/>
    <w:rsid w:val="00F10CF6"/>
    <w:rsid w:val="00F113FA"/>
    <w:rsid w:val="00F12C79"/>
    <w:rsid w:val="00F138F0"/>
    <w:rsid w:val="00F13A66"/>
    <w:rsid w:val="00F21816"/>
    <w:rsid w:val="00F22330"/>
    <w:rsid w:val="00F23867"/>
    <w:rsid w:val="00F24B8E"/>
    <w:rsid w:val="00F270B1"/>
    <w:rsid w:val="00F313EE"/>
    <w:rsid w:val="00F343D5"/>
    <w:rsid w:val="00F35926"/>
    <w:rsid w:val="00F37996"/>
    <w:rsid w:val="00F403B0"/>
    <w:rsid w:val="00F424C1"/>
    <w:rsid w:val="00F42C78"/>
    <w:rsid w:val="00F4364D"/>
    <w:rsid w:val="00F43BB0"/>
    <w:rsid w:val="00F451FE"/>
    <w:rsid w:val="00F54F50"/>
    <w:rsid w:val="00F55701"/>
    <w:rsid w:val="00F55EF8"/>
    <w:rsid w:val="00F577D9"/>
    <w:rsid w:val="00F610B5"/>
    <w:rsid w:val="00F614CD"/>
    <w:rsid w:val="00F61D15"/>
    <w:rsid w:val="00F61F8E"/>
    <w:rsid w:val="00F62F3E"/>
    <w:rsid w:val="00F66758"/>
    <w:rsid w:val="00F706EF"/>
    <w:rsid w:val="00F7150D"/>
    <w:rsid w:val="00F7254F"/>
    <w:rsid w:val="00F744BD"/>
    <w:rsid w:val="00F74717"/>
    <w:rsid w:val="00F748A7"/>
    <w:rsid w:val="00F757A2"/>
    <w:rsid w:val="00F83625"/>
    <w:rsid w:val="00F87C4B"/>
    <w:rsid w:val="00F91914"/>
    <w:rsid w:val="00F922F0"/>
    <w:rsid w:val="00F9360E"/>
    <w:rsid w:val="00F94ED6"/>
    <w:rsid w:val="00F952AC"/>
    <w:rsid w:val="00F97D68"/>
    <w:rsid w:val="00FA0AA4"/>
    <w:rsid w:val="00FA4F96"/>
    <w:rsid w:val="00FA78A3"/>
    <w:rsid w:val="00FB0012"/>
    <w:rsid w:val="00FB1BAA"/>
    <w:rsid w:val="00FB26C4"/>
    <w:rsid w:val="00FB336F"/>
    <w:rsid w:val="00FB6CA9"/>
    <w:rsid w:val="00FB7BE2"/>
    <w:rsid w:val="00FC0892"/>
    <w:rsid w:val="00FD02A2"/>
    <w:rsid w:val="00FD0F78"/>
    <w:rsid w:val="00FD3075"/>
    <w:rsid w:val="00FD510A"/>
    <w:rsid w:val="00FD5B52"/>
    <w:rsid w:val="00FD6361"/>
    <w:rsid w:val="00FE251E"/>
    <w:rsid w:val="00FE28A2"/>
    <w:rsid w:val="00FE47EB"/>
    <w:rsid w:val="00FE48AE"/>
    <w:rsid w:val="00FF1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A0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6DDC"/>
    <w:pPr>
      <w:keepNext/>
      <w:ind w:left="1080" w:right="-16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63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3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1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A27"/>
  </w:style>
  <w:style w:type="paragraph" w:styleId="BalloonText">
    <w:name w:val="Balloon Text"/>
    <w:basedOn w:val="Normal"/>
    <w:semiHidden/>
    <w:rsid w:val="00CF6974"/>
    <w:rPr>
      <w:rFonts w:ascii="Tahoma" w:hAnsi="Tahoma" w:cs="Tahoma"/>
      <w:sz w:val="16"/>
      <w:szCs w:val="16"/>
    </w:rPr>
  </w:style>
  <w:style w:type="character" w:styleId="HTMLTypewriter">
    <w:name w:val="HTML Typewriter"/>
    <w:rsid w:val="00A90B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2088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C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2">
    <w:name w:val="Body Text 2"/>
    <w:basedOn w:val="Normal"/>
    <w:rsid w:val="00D94811"/>
    <w:rPr>
      <w:b/>
      <w:szCs w:val="20"/>
    </w:rPr>
  </w:style>
  <w:style w:type="paragraph" w:customStyle="1" w:styleId="Default">
    <w:name w:val="Default"/>
    <w:rsid w:val="00C074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nterbody">
    <w:name w:val="center_body"/>
    <w:basedOn w:val="DefaultParagraphFont"/>
    <w:rsid w:val="00F55EF8"/>
  </w:style>
  <w:style w:type="paragraph" w:customStyle="1" w:styleId="Pa0">
    <w:name w:val="Pa0"/>
    <w:basedOn w:val="Default"/>
    <w:next w:val="Default"/>
    <w:rsid w:val="009A37E2"/>
    <w:pPr>
      <w:spacing w:line="181" w:lineRule="atLeast"/>
    </w:pPr>
    <w:rPr>
      <w:rFonts w:ascii="Scala" w:hAnsi="Scala"/>
      <w:color w:val="auto"/>
    </w:rPr>
  </w:style>
  <w:style w:type="paragraph" w:styleId="ListParagraph">
    <w:name w:val="List Paragraph"/>
    <w:basedOn w:val="Normal"/>
    <w:uiPriority w:val="34"/>
    <w:qFormat/>
    <w:rsid w:val="007F5137"/>
    <w:pPr>
      <w:ind w:left="720"/>
      <w:contextualSpacing/>
    </w:pPr>
  </w:style>
  <w:style w:type="character" w:customStyle="1" w:styleId="HTMLPreformattedChar">
    <w:name w:val="HTML Preformatted Char"/>
    <w:link w:val="HTMLPreformatted"/>
    <w:uiPriority w:val="99"/>
    <w:rsid w:val="00881787"/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unhideWhenUsed/>
    <w:rsid w:val="00D02195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D36D33"/>
    <w:rPr>
      <w:rFonts w:ascii="Calibri" w:eastAsia="MS Mincho" w:hAnsi="Calibri"/>
    </w:rPr>
  </w:style>
  <w:style w:type="character" w:customStyle="1" w:styleId="CommentTextChar">
    <w:name w:val="Comment Text Char"/>
    <w:link w:val="CommentText"/>
    <w:uiPriority w:val="99"/>
    <w:rsid w:val="00D36D33"/>
    <w:rPr>
      <w:rFonts w:ascii="Calibri" w:eastAsia="MS Mincho" w:hAnsi="Calibri" w:cs="Times New Roman"/>
      <w:sz w:val="24"/>
      <w:szCs w:val="24"/>
    </w:rPr>
  </w:style>
  <w:style w:type="paragraph" w:customStyle="1" w:styleId="Normal1">
    <w:name w:val="Normal1"/>
    <w:rsid w:val="00133DEB"/>
    <w:rPr>
      <w:rFonts w:ascii="Cambria" w:eastAsia="Cambria" w:hAnsi="Cambria" w:cs="Cambria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E318C1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1E42EA"/>
    <w:rPr>
      <w:rFonts w:ascii="Helvetica Neue" w:hAnsi="Helvetica Neue"/>
      <w:color w:val="454545"/>
      <w:sz w:val="18"/>
      <w:szCs w:val="18"/>
    </w:rPr>
  </w:style>
  <w:style w:type="character" w:styleId="UnresolvedMention">
    <w:name w:val="Unresolved Mention"/>
    <w:basedOn w:val="DefaultParagraphFont"/>
    <w:rsid w:val="009A49A5"/>
    <w:rPr>
      <w:color w:val="605E5C"/>
      <w:shd w:val="clear" w:color="auto" w:fill="E1DFDD"/>
    </w:rPr>
  </w:style>
  <w:style w:type="paragraph" w:customStyle="1" w:styleId="doi">
    <w:name w:val="doi"/>
    <w:basedOn w:val="Normal"/>
    <w:rsid w:val="003336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33642"/>
  </w:style>
  <w:style w:type="character" w:customStyle="1" w:styleId="Heading1Char">
    <w:name w:val="Heading 1 Char"/>
    <w:basedOn w:val="DefaultParagraphFont"/>
    <w:link w:val="Heading1"/>
    <w:uiPriority w:val="9"/>
    <w:rsid w:val="003E2B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anken@bc.edu" TargetMode="External"/><Relationship Id="rId13" Type="http://schemas.openxmlformats.org/officeDocument/2006/relationships/hyperlink" Target="http://tinyurl.com/sfeesm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108648222090616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inyurl.com/sda3as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9496591.2018.1506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url.com/ram7z5t" TargetMode="External"/><Relationship Id="rId10" Type="http://schemas.openxmlformats.org/officeDocument/2006/relationships/hyperlink" Target="https://doi.org/10.1353/csd.2019.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9496591.2020.1853555" TargetMode="External"/><Relationship Id="rId14" Type="http://schemas.openxmlformats.org/officeDocument/2006/relationships/hyperlink" Target="http://tinyurl.com/rcxb8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74F48-38E3-6C4F-BF15-744B734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8573</Words>
  <Characters>48871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T</vt:lpstr>
    </vt:vector>
  </TitlesOfParts>
  <Company>EDPL-UMCP</Company>
  <LinksUpToDate>false</LinksUpToDate>
  <CharactersWithSpaces>57330</CharactersWithSpaces>
  <SharedDoc>false</SharedDoc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mailto:rowanken@bc.edu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T</dc:title>
  <dc:creator>Lumina4</dc:creator>
  <cp:lastModifiedBy>Katy Warner</cp:lastModifiedBy>
  <cp:revision>2</cp:revision>
  <cp:lastPrinted>2018-02-06T13:58:00Z</cp:lastPrinted>
  <dcterms:created xsi:type="dcterms:W3CDTF">2021-02-17T19:03:00Z</dcterms:created>
  <dcterms:modified xsi:type="dcterms:W3CDTF">2021-02-17T19:03:00Z</dcterms:modified>
</cp:coreProperties>
</file>