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DB" w:rsidRPr="00166BDB" w:rsidRDefault="00166BDB" w:rsidP="00166BDB">
      <w:pPr>
        <w:shd w:val="clear" w:color="auto" w:fill="FFFFFF"/>
        <w:spacing w:after="0" w:line="240" w:lineRule="auto"/>
        <w:rPr>
          <w:rFonts w:ascii="Arial" w:eastAsia="Times New Roman" w:hAnsi="Arial" w:cs="Arial"/>
          <w:color w:val="222222"/>
          <w:sz w:val="24"/>
          <w:szCs w:val="24"/>
        </w:rPr>
      </w:pPr>
      <w:bookmarkStart w:id="0" w:name="_GoBack"/>
      <w:bookmarkEnd w:id="0"/>
      <w:r w:rsidRPr="00166BDB">
        <w:rPr>
          <w:rFonts w:ascii="Arial" w:eastAsia="Times New Roman" w:hAnsi="Arial" w:cs="Arial"/>
          <w:b/>
          <w:bCs/>
          <w:color w:val="000000"/>
        </w:rPr>
        <w:t>BC Law LEAPS and Public Interest Graduate Assistant </w:t>
      </w:r>
    </w:p>
    <w:p w:rsidR="00166BDB" w:rsidRPr="00166BDB" w:rsidRDefault="00166BDB" w:rsidP="00166BDB">
      <w:pPr>
        <w:spacing w:after="0" w:line="240" w:lineRule="auto"/>
        <w:rPr>
          <w:rFonts w:ascii="Times New Roman" w:eastAsia="Times New Roman" w:hAnsi="Times New Roman" w:cs="Times New Roman"/>
          <w:sz w:val="24"/>
          <w:szCs w:val="24"/>
        </w:rPr>
      </w:pPr>
      <w:r w:rsidRPr="00166BDB">
        <w:rPr>
          <w:rFonts w:ascii="Arial" w:eastAsia="Times New Roman" w:hAnsi="Arial" w:cs="Arial"/>
          <w:color w:val="222222"/>
          <w:sz w:val="24"/>
          <w:szCs w:val="24"/>
        </w:rPr>
        <w:br/>
      </w:r>
    </w:p>
    <w:p w:rsidR="00166BDB" w:rsidRPr="00166BDB" w:rsidRDefault="00166BDB" w:rsidP="00166BDB">
      <w:pPr>
        <w:shd w:val="clear" w:color="auto" w:fill="FFFFFF"/>
        <w:spacing w:after="0" w:line="240" w:lineRule="auto"/>
        <w:rPr>
          <w:rFonts w:ascii="Arial" w:eastAsia="Times New Roman" w:hAnsi="Arial" w:cs="Arial"/>
          <w:color w:val="222222"/>
          <w:sz w:val="24"/>
          <w:szCs w:val="24"/>
        </w:rPr>
      </w:pPr>
      <w:r w:rsidRPr="00166BDB">
        <w:rPr>
          <w:rFonts w:ascii="Arial" w:eastAsia="Times New Roman" w:hAnsi="Arial" w:cs="Arial"/>
          <w:color w:val="000000"/>
        </w:rPr>
        <w:t>Boston College Law School Program Director for Public Interest and Pro Bono and Faculty Director for Leaders Entering and Advancing Public Service (LEAPS) seek to fill the position of Graduate Assistant for the 2020-2021 academic year.  A variety of administrative work will support the Public Interest Designation Program, Pro Bono Program, summer stipends and Public Interest Law Foundation, Public Service Scholar Program, general career programming and resources for government/public interest related fields and other administrative support to the Law School Career Services Office as needed.  In addition, the Graduate Assistant will support the ongoing development of the academic component of LEAPS and administrative support and research related to the capstone course.  Preferred candidate qualities include:</w:t>
      </w:r>
    </w:p>
    <w:p w:rsidR="00166BDB" w:rsidRPr="00166BDB" w:rsidRDefault="00166BDB" w:rsidP="00166BDB">
      <w:pPr>
        <w:spacing w:after="0" w:line="240" w:lineRule="auto"/>
        <w:rPr>
          <w:rFonts w:ascii="Times New Roman" w:eastAsia="Times New Roman" w:hAnsi="Times New Roman" w:cs="Times New Roman"/>
          <w:sz w:val="24"/>
          <w:szCs w:val="24"/>
        </w:rPr>
      </w:pPr>
      <w:r w:rsidRPr="00166BDB">
        <w:rPr>
          <w:rFonts w:ascii="Arial" w:eastAsia="Times New Roman" w:hAnsi="Arial" w:cs="Arial"/>
          <w:color w:val="222222"/>
          <w:sz w:val="24"/>
          <w:szCs w:val="24"/>
        </w:rPr>
        <w:br/>
      </w:r>
    </w:p>
    <w:p w:rsidR="00166BDB" w:rsidRPr="00166BDB" w:rsidRDefault="00166BDB" w:rsidP="00166BDB">
      <w:pPr>
        <w:numPr>
          <w:ilvl w:val="0"/>
          <w:numId w:val="1"/>
        </w:numPr>
        <w:spacing w:after="0" w:line="240" w:lineRule="auto"/>
        <w:ind w:left="945"/>
        <w:textAlignment w:val="baseline"/>
        <w:rPr>
          <w:rFonts w:ascii="Arial" w:eastAsia="Times New Roman" w:hAnsi="Arial" w:cs="Arial"/>
          <w:color w:val="333333"/>
        </w:rPr>
      </w:pPr>
      <w:r w:rsidRPr="00166BDB">
        <w:rPr>
          <w:rFonts w:ascii="Arial" w:eastAsia="Times New Roman" w:hAnsi="Arial" w:cs="Arial"/>
          <w:color w:val="333333"/>
        </w:rPr>
        <w:t>Significant experience with Google Suite, especially Sheets and Forms</w:t>
      </w:r>
    </w:p>
    <w:p w:rsidR="00166BDB" w:rsidRPr="00166BDB" w:rsidRDefault="00166BDB" w:rsidP="00166BDB">
      <w:pPr>
        <w:numPr>
          <w:ilvl w:val="0"/>
          <w:numId w:val="1"/>
        </w:numPr>
        <w:spacing w:after="0" w:line="240" w:lineRule="auto"/>
        <w:ind w:left="945"/>
        <w:textAlignment w:val="baseline"/>
        <w:rPr>
          <w:rFonts w:ascii="Arial" w:eastAsia="Times New Roman" w:hAnsi="Arial" w:cs="Arial"/>
          <w:color w:val="333333"/>
        </w:rPr>
      </w:pPr>
      <w:r w:rsidRPr="00166BDB">
        <w:rPr>
          <w:rFonts w:ascii="Arial" w:eastAsia="Times New Roman" w:hAnsi="Arial" w:cs="Arial"/>
          <w:color w:val="333333"/>
        </w:rPr>
        <w:t>Highly professional with excellent interpersonal skills</w:t>
      </w:r>
    </w:p>
    <w:p w:rsidR="00166BDB" w:rsidRPr="00166BDB" w:rsidRDefault="00166BDB" w:rsidP="00166BDB">
      <w:pPr>
        <w:numPr>
          <w:ilvl w:val="0"/>
          <w:numId w:val="1"/>
        </w:numPr>
        <w:spacing w:after="0" w:line="240" w:lineRule="auto"/>
        <w:ind w:left="945"/>
        <w:textAlignment w:val="baseline"/>
        <w:rPr>
          <w:rFonts w:ascii="Arial" w:eastAsia="Times New Roman" w:hAnsi="Arial" w:cs="Arial"/>
          <w:color w:val="333333"/>
        </w:rPr>
      </w:pPr>
      <w:r w:rsidRPr="00166BDB">
        <w:rPr>
          <w:rFonts w:ascii="Arial" w:eastAsia="Times New Roman" w:hAnsi="Arial" w:cs="Arial"/>
          <w:color w:val="333333"/>
        </w:rPr>
        <w:t>Detail oriented and excellent organizational skills</w:t>
      </w:r>
    </w:p>
    <w:p w:rsidR="00166BDB" w:rsidRPr="00166BDB" w:rsidRDefault="00166BDB" w:rsidP="00166BDB">
      <w:pPr>
        <w:numPr>
          <w:ilvl w:val="0"/>
          <w:numId w:val="1"/>
        </w:numPr>
        <w:spacing w:after="0" w:line="240" w:lineRule="auto"/>
        <w:ind w:left="945"/>
        <w:textAlignment w:val="baseline"/>
        <w:rPr>
          <w:rFonts w:ascii="Arial" w:eastAsia="Times New Roman" w:hAnsi="Arial" w:cs="Arial"/>
          <w:color w:val="333333"/>
        </w:rPr>
      </w:pPr>
      <w:r w:rsidRPr="00166BDB">
        <w:rPr>
          <w:rFonts w:ascii="Arial" w:eastAsia="Times New Roman" w:hAnsi="Arial" w:cs="Arial"/>
          <w:color w:val="333333"/>
        </w:rPr>
        <w:t>Resourceful team player who works well in a fast-paced environment</w:t>
      </w:r>
    </w:p>
    <w:p w:rsidR="00166BDB" w:rsidRPr="00166BDB" w:rsidRDefault="00166BDB" w:rsidP="00166BDB">
      <w:pPr>
        <w:numPr>
          <w:ilvl w:val="0"/>
          <w:numId w:val="1"/>
        </w:numPr>
        <w:spacing w:after="0" w:line="240" w:lineRule="auto"/>
        <w:ind w:left="945"/>
        <w:textAlignment w:val="baseline"/>
        <w:rPr>
          <w:rFonts w:ascii="Arial" w:eastAsia="Times New Roman" w:hAnsi="Arial" w:cs="Arial"/>
          <w:color w:val="333333"/>
        </w:rPr>
      </w:pPr>
      <w:r w:rsidRPr="00166BDB">
        <w:rPr>
          <w:rFonts w:ascii="Arial" w:eastAsia="Times New Roman" w:hAnsi="Arial" w:cs="Arial"/>
          <w:color w:val="333333"/>
        </w:rPr>
        <w:t>Strong research, oral and written communication skills</w:t>
      </w:r>
    </w:p>
    <w:p w:rsidR="00166BDB" w:rsidRPr="00166BDB" w:rsidRDefault="00166BDB" w:rsidP="00166BDB">
      <w:pPr>
        <w:numPr>
          <w:ilvl w:val="0"/>
          <w:numId w:val="1"/>
        </w:numPr>
        <w:spacing w:after="0" w:line="240" w:lineRule="auto"/>
        <w:ind w:left="945"/>
        <w:textAlignment w:val="baseline"/>
        <w:rPr>
          <w:rFonts w:ascii="Arial" w:eastAsia="Times New Roman" w:hAnsi="Arial" w:cs="Arial"/>
          <w:color w:val="333333"/>
        </w:rPr>
      </w:pPr>
      <w:r w:rsidRPr="00166BDB">
        <w:rPr>
          <w:rFonts w:ascii="Arial" w:eastAsia="Times New Roman" w:hAnsi="Arial" w:cs="Arial"/>
          <w:color w:val="333333"/>
        </w:rPr>
        <w:t>Motivated self-starter with a strong work ethic who takes initiative</w:t>
      </w:r>
    </w:p>
    <w:p w:rsidR="00166BDB" w:rsidRPr="00166BDB" w:rsidRDefault="00166BDB" w:rsidP="00166BDB">
      <w:pPr>
        <w:numPr>
          <w:ilvl w:val="0"/>
          <w:numId w:val="1"/>
        </w:numPr>
        <w:spacing w:line="240" w:lineRule="auto"/>
        <w:ind w:left="945"/>
        <w:textAlignment w:val="baseline"/>
        <w:rPr>
          <w:rFonts w:ascii="Arial" w:eastAsia="Times New Roman" w:hAnsi="Arial" w:cs="Arial"/>
          <w:color w:val="333333"/>
        </w:rPr>
      </w:pPr>
      <w:r w:rsidRPr="00166BDB">
        <w:rPr>
          <w:rFonts w:ascii="Arial" w:eastAsia="Times New Roman" w:hAnsi="Arial" w:cs="Arial"/>
          <w:color w:val="333333"/>
        </w:rPr>
        <w:t>Preferred candidates will have prior administrative experience and possess a demonstrated interest in public service</w:t>
      </w:r>
    </w:p>
    <w:p w:rsidR="00166BDB" w:rsidRPr="00166BDB" w:rsidRDefault="00166BDB" w:rsidP="00166BDB">
      <w:pPr>
        <w:shd w:val="clear" w:color="auto" w:fill="FFFFFF"/>
        <w:spacing w:after="0" w:line="240" w:lineRule="auto"/>
        <w:rPr>
          <w:rFonts w:ascii="Arial" w:eastAsia="Times New Roman" w:hAnsi="Arial" w:cs="Arial"/>
          <w:color w:val="222222"/>
          <w:sz w:val="24"/>
          <w:szCs w:val="24"/>
        </w:rPr>
      </w:pPr>
      <w:r w:rsidRPr="00166BDB">
        <w:rPr>
          <w:rFonts w:ascii="Arial" w:eastAsia="Times New Roman" w:hAnsi="Arial" w:cs="Arial"/>
          <w:color w:val="000000"/>
        </w:rPr>
        <w:t>The stipend is $4,000/semester ($1000/month) for 20 hours/week.  This position does not require work study.  Depending on COVID-19 developments and guidelines, this position can be performed remotely or through a combination of remote and in-person work.</w:t>
      </w:r>
    </w:p>
    <w:p w:rsidR="00166BDB" w:rsidRPr="00166BDB" w:rsidRDefault="00166BDB" w:rsidP="00166BDB">
      <w:pPr>
        <w:spacing w:after="0" w:line="240" w:lineRule="auto"/>
        <w:rPr>
          <w:rFonts w:ascii="Times New Roman" w:eastAsia="Times New Roman" w:hAnsi="Times New Roman" w:cs="Times New Roman"/>
          <w:sz w:val="24"/>
          <w:szCs w:val="24"/>
        </w:rPr>
      </w:pPr>
      <w:r w:rsidRPr="00166BDB">
        <w:rPr>
          <w:rFonts w:ascii="Arial" w:eastAsia="Times New Roman" w:hAnsi="Arial" w:cs="Arial"/>
          <w:color w:val="222222"/>
          <w:sz w:val="24"/>
          <w:szCs w:val="24"/>
        </w:rPr>
        <w:br/>
      </w:r>
    </w:p>
    <w:p w:rsidR="00166BDB" w:rsidRPr="00166BDB" w:rsidRDefault="00166BDB" w:rsidP="00166BDB">
      <w:pPr>
        <w:shd w:val="clear" w:color="auto" w:fill="FFFFFF"/>
        <w:spacing w:after="0" w:line="240" w:lineRule="auto"/>
        <w:rPr>
          <w:rFonts w:ascii="Arial" w:eastAsia="Times New Roman" w:hAnsi="Arial" w:cs="Arial"/>
          <w:color w:val="222222"/>
          <w:sz w:val="24"/>
          <w:szCs w:val="24"/>
        </w:rPr>
      </w:pPr>
      <w:r w:rsidRPr="00166BDB">
        <w:rPr>
          <w:rFonts w:ascii="Arial" w:eastAsia="Times New Roman" w:hAnsi="Arial" w:cs="Arial"/>
          <w:color w:val="000000"/>
        </w:rPr>
        <w:t xml:space="preserve">To apply, send your resume and statement of interest by email to Michelle </w:t>
      </w:r>
      <w:proofErr w:type="spellStart"/>
      <w:r w:rsidRPr="00166BDB">
        <w:rPr>
          <w:rFonts w:ascii="Arial" w:eastAsia="Times New Roman" w:hAnsi="Arial" w:cs="Arial"/>
          <w:color w:val="000000"/>
        </w:rPr>
        <w:t>Grossfield</w:t>
      </w:r>
      <w:proofErr w:type="spellEnd"/>
      <w:r w:rsidRPr="00166BDB">
        <w:rPr>
          <w:rFonts w:ascii="Arial" w:eastAsia="Times New Roman" w:hAnsi="Arial" w:cs="Arial"/>
          <w:color w:val="000000"/>
        </w:rPr>
        <w:t xml:space="preserve">, Program Director, Public Interest and Pro Bono at </w:t>
      </w:r>
      <w:hyperlink r:id="rId5" w:tgtFrame="_blank" w:history="1">
        <w:r w:rsidRPr="00166BDB">
          <w:rPr>
            <w:rFonts w:ascii="Arial" w:eastAsia="Times New Roman" w:hAnsi="Arial" w:cs="Arial"/>
            <w:color w:val="1155CC"/>
            <w:u w:val="single"/>
          </w:rPr>
          <w:t>michelle.grossfield@bc.edu</w:t>
        </w:r>
      </w:hyperlink>
      <w:r w:rsidRPr="00166BDB">
        <w:rPr>
          <w:rFonts w:ascii="Arial" w:eastAsia="Times New Roman" w:hAnsi="Arial" w:cs="Arial"/>
          <w:color w:val="000000"/>
        </w:rPr>
        <w:t>.</w:t>
      </w:r>
    </w:p>
    <w:p w:rsidR="00166BDB" w:rsidRPr="00166BDB" w:rsidRDefault="00166BDB" w:rsidP="00166BDB">
      <w:pPr>
        <w:spacing w:after="0" w:line="240" w:lineRule="auto"/>
        <w:rPr>
          <w:rFonts w:ascii="Times New Roman" w:eastAsia="Times New Roman" w:hAnsi="Times New Roman" w:cs="Times New Roman"/>
          <w:sz w:val="24"/>
          <w:szCs w:val="24"/>
        </w:rPr>
      </w:pPr>
      <w:r w:rsidRPr="00166BDB">
        <w:rPr>
          <w:rFonts w:ascii="Arial" w:eastAsia="Times New Roman" w:hAnsi="Arial" w:cs="Arial"/>
          <w:color w:val="222222"/>
          <w:sz w:val="24"/>
          <w:szCs w:val="24"/>
        </w:rPr>
        <w:br/>
      </w:r>
    </w:p>
    <w:p w:rsidR="00166BDB" w:rsidRPr="00166BDB" w:rsidRDefault="00166BDB" w:rsidP="00166BDB">
      <w:pPr>
        <w:shd w:val="clear" w:color="auto" w:fill="FFFFFF"/>
        <w:spacing w:after="0" w:line="240" w:lineRule="auto"/>
        <w:rPr>
          <w:rFonts w:ascii="Arial" w:eastAsia="Times New Roman" w:hAnsi="Arial" w:cs="Arial"/>
          <w:color w:val="222222"/>
          <w:sz w:val="24"/>
          <w:szCs w:val="24"/>
        </w:rPr>
      </w:pPr>
      <w:r w:rsidRPr="00166BDB">
        <w:rPr>
          <w:rFonts w:ascii="Arial" w:eastAsia="Times New Roman" w:hAnsi="Arial" w:cs="Arial"/>
          <w:color w:val="000000"/>
        </w:rPr>
        <w:t>Applications will be considered on a rolling basis. </w:t>
      </w:r>
    </w:p>
    <w:p w:rsidR="002622FD" w:rsidRDefault="005467F8"/>
    <w:sectPr w:rsidR="0026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925AB"/>
    <w:multiLevelType w:val="multilevel"/>
    <w:tmpl w:val="AD58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DB"/>
    <w:rsid w:val="00166BDB"/>
    <w:rsid w:val="00384CDF"/>
    <w:rsid w:val="00535EA7"/>
    <w:rsid w:val="0054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6FA8-D7EA-4929-B1B6-04EDA114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grossfield@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Mahoney</dc:creator>
  <cp:keywords/>
  <dc:description/>
  <cp:lastModifiedBy>Windows User</cp:lastModifiedBy>
  <cp:revision>2</cp:revision>
  <dcterms:created xsi:type="dcterms:W3CDTF">2020-07-22T16:30:00Z</dcterms:created>
  <dcterms:modified xsi:type="dcterms:W3CDTF">2020-07-22T16:30:00Z</dcterms:modified>
</cp:coreProperties>
</file>