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B97" w:rsidRPr="0068612E" w:rsidRDefault="00DD022F">
      <w:r>
        <w:rPr>
          <w:b/>
        </w:rPr>
        <w:t>HOLIDAYS FOR PART-TIME EMPLOYEES</w:t>
      </w:r>
      <w:r w:rsidR="0068612E">
        <w:rPr>
          <w:b/>
        </w:rPr>
        <w:t xml:space="preserve"> </w:t>
      </w:r>
      <w:r w:rsidR="0068612E">
        <w:t>(effective January 2013)</w:t>
      </w:r>
    </w:p>
    <w:p w:rsidR="00DD022F" w:rsidRPr="00D57F83" w:rsidRDefault="00D57F83">
      <w:r>
        <w:t>The following examples assume there are 16 approved holidays per year, as has been the case in recent years.</w:t>
      </w:r>
    </w:p>
    <w:p w:rsidR="00A07AC2" w:rsidRDefault="00DD022F" w:rsidP="00F86DA6">
      <w:pPr>
        <w:spacing w:after="0"/>
      </w:pPr>
      <w:r>
        <w:rPr>
          <w:b/>
        </w:rPr>
        <w:t xml:space="preserve">Example 1 </w:t>
      </w:r>
      <w:r w:rsidR="00F86DA6">
        <w:rPr>
          <w:b/>
        </w:rPr>
        <w:t>–</w:t>
      </w:r>
      <w:r>
        <w:rPr>
          <w:b/>
        </w:rPr>
        <w:t xml:space="preserve"> </w:t>
      </w:r>
      <w:r w:rsidR="00F86DA6">
        <w:t>Employee works 21 hours per week for 52 weeks.</w:t>
      </w:r>
      <w:r w:rsidR="00A07AC2">
        <w:t xml:space="preserve">  </w:t>
      </w:r>
    </w:p>
    <w:p w:rsidR="00A07AC2" w:rsidRDefault="00A07AC2" w:rsidP="00F86DA6">
      <w:pPr>
        <w:spacing w:after="0"/>
      </w:pPr>
      <w:r>
        <w:t>Employee’s average hours per day = 4.2 (21 hours divided by 5).</w:t>
      </w:r>
    </w:p>
    <w:p w:rsidR="00F86DA6" w:rsidRDefault="00D57F83" w:rsidP="00F86DA6">
      <w:pPr>
        <w:spacing w:after="0"/>
      </w:pPr>
      <w:r>
        <w:t xml:space="preserve">Employee </w:t>
      </w:r>
      <w:r w:rsidR="006F207D">
        <w:t>is</w:t>
      </w:r>
      <w:r>
        <w:t xml:space="preserve"> eligible for</w:t>
      </w:r>
      <w:r w:rsidR="00A07AC2">
        <w:t xml:space="preserve"> 16</w:t>
      </w:r>
      <w:r w:rsidR="00D721DF">
        <w:t xml:space="preserve"> </w:t>
      </w:r>
      <w:r w:rsidR="00A07AC2">
        <w:t>4.2-hour days, or a total of 67.2 holiday hours</w:t>
      </w:r>
      <w:r>
        <w:t xml:space="preserve"> </w:t>
      </w:r>
      <w:r w:rsidR="00A07AC2">
        <w:t>per year.</w:t>
      </w:r>
    </w:p>
    <w:p w:rsidR="00C20B49" w:rsidRDefault="00C20B49" w:rsidP="00F86DA6">
      <w:pPr>
        <w:spacing w:after="0"/>
      </w:pPr>
      <w:r>
        <w:t>If employee</w:t>
      </w:r>
      <w:r w:rsidR="0068612E">
        <w:t xml:space="preserve"> usually</w:t>
      </w:r>
      <w:r>
        <w:t xml:space="preserve"> works Monday, Wednesday, Friday at 7 hours per day and takes Monday off (to make up for </w:t>
      </w:r>
      <w:r w:rsidR="002F68C4">
        <w:t xml:space="preserve">the </w:t>
      </w:r>
      <w:r>
        <w:t>prior week’s Thanksgiving Thursday, for example)</w:t>
      </w:r>
      <w:r w:rsidR="009C54D4">
        <w:t xml:space="preserve"> the employee would be</w:t>
      </w:r>
      <w:r w:rsidR="00D721DF">
        <w:t xml:space="preserve"> charged 7 holiday hours.</w:t>
      </w:r>
    </w:p>
    <w:p w:rsidR="00E9317D" w:rsidRDefault="00E9317D" w:rsidP="00F86DA6">
      <w:pPr>
        <w:spacing w:after="0"/>
      </w:pPr>
    </w:p>
    <w:p w:rsidR="00E9317D" w:rsidRDefault="00E9317D" w:rsidP="00F86DA6">
      <w:pPr>
        <w:spacing w:after="0"/>
      </w:pPr>
      <w:r>
        <w:rPr>
          <w:b/>
        </w:rPr>
        <w:t>Example 2 –</w:t>
      </w:r>
      <w:r>
        <w:t xml:space="preserve"> Employee works 20 hours per week</w:t>
      </w:r>
      <w:r w:rsidR="00D57F83">
        <w:t xml:space="preserve"> for 39 weeks (September –May).</w:t>
      </w:r>
    </w:p>
    <w:p w:rsidR="00D57F83" w:rsidRDefault="00D57F83" w:rsidP="00F86DA6">
      <w:pPr>
        <w:spacing w:after="0"/>
      </w:pPr>
      <w:r>
        <w:t>Employee’s average hours per day = 4</w:t>
      </w:r>
      <w:r w:rsidR="00865BA2">
        <w:t xml:space="preserve"> (20 hours divided by 5)</w:t>
      </w:r>
      <w:r>
        <w:t>.</w:t>
      </w:r>
    </w:p>
    <w:p w:rsidR="00D57F83" w:rsidRDefault="006F207D" w:rsidP="00F86DA6">
      <w:pPr>
        <w:spacing w:after="0"/>
      </w:pPr>
      <w:r>
        <w:t>Employee is</w:t>
      </w:r>
      <w:r w:rsidR="00D57F83">
        <w:t xml:space="preserve"> eligible for 15 4-hour days (excludes July 4</w:t>
      </w:r>
      <w:r w:rsidR="00D57F83" w:rsidRPr="00D57F83">
        <w:rPr>
          <w:vertAlign w:val="superscript"/>
        </w:rPr>
        <w:t>th</w:t>
      </w:r>
      <w:r w:rsidR="00D57F83">
        <w:t>), or a total of 60 holiday hours per year.</w:t>
      </w:r>
    </w:p>
    <w:p w:rsidR="00865BA2" w:rsidRDefault="0068612E" w:rsidP="00F86DA6">
      <w:pPr>
        <w:spacing w:after="0"/>
      </w:pPr>
      <w:r>
        <w:t>If employee usually works Monday through Friday at 4 hours per day, e</w:t>
      </w:r>
      <w:r w:rsidR="0049100E">
        <w:t>mployee is charged 4 holiday hours for each paid holiday.</w:t>
      </w:r>
    </w:p>
    <w:p w:rsidR="006F207D" w:rsidRDefault="006F207D" w:rsidP="00F86DA6">
      <w:pPr>
        <w:spacing w:after="0"/>
      </w:pPr>
    </w:p>
    <w:p w:rsidR="00865BA2" w:rsidRDefault="006F207D" w:rsidP="00F86DA6">
      <w:pPr>
        <w:spacing w:after="0"/>
      </w:pPr>
      <w:r>
        <w:rPr>
          <w:b/>
        </w:rPr>
        <w:t>Example 3 –</w:t>
      </w:r>
      <w:r>
        <w:t xml:space="preserve"> Employee works 28 hours per week for 52 weeks</w:t>
      </w:r>
      <w:r w:rsidR="00865BA2">
        <w:t xml:space="preserve">. </w:t>
      </w:r>
      <w:r>
        <w:t xml:space="preserve"> </w:t>
      </w:r>
    </w:p>
    <w:p w:rsidR="006F207D" w:rsidRDefault="006F207D" w:rsidP="00F86DA6">
      <w:pPr>
        <w:spacing w:after="0"/>
      </w:pPr>
      <w:r>
        <w:t>Employee’s average hours per day = 5.6 (28 hours divided by 5).</w:t>
      </w:r>
    </w:p>
    <w:p w:rsidR="006F207D" w:rsidRPr="006F207D" w:rsidRDefault="006F207D" w:rsidP="00F86DA6">
      <w:pPr>
        <w:spacing w:after="0"/>
      </w:pPr>
      <w:r>
        <w:t>Employee</w:t>
      </w:r>
      <w:r w:rsidR="009C54D4">
        <w:t xml:space="preserve"> is eligible for 16 5.6-hour days, or a total of 89.6 holiday hours per year.</w:t>
      </w:r>
      <w:r>
        <w:t xml:space="preserve"> </w:t>
      </w:r>
    </w:p>
    <w:p w:rsidR="00D57F83" w:rsidRDefault="00865BA2" w:rsidP="00F86DA6">
      <w:pPr>
        <w:spacing w:after="0"/>
      </w:pPr>
      <w:r>
        <w:t>If employee</w:t>
      </w:r>
      <w:r w:rsidR="0068612E">
        <w:t xml:space="preserve"> usually</w:t>
      </w:r>
      <w:r>
        <w:t xml:space="preserve"> works Thursday through Sunday at 7 hours per day and takes Thursday off (to make up for the prior Monday holiday, for example) the employee would be charged 7 holiday hours.</w:t>
      </w:r>
    </w:p>
    <w:p w:rsidR="00865BA2" w:rsidRDefault="00865BA2" w:rsidP="00F86DA6">
      <w:pPr>
        <w:spacing w:after="0"/>
      </w:pPr>
    </w:p>
    <w:p w:rsidR="00865BA2" w:rsidRDefault="00865BA2" w:rsidP="00F86DA6">
      <w:pPr>
        <w:spacing w:after="0"/>
      </w:pPr>
      <w:r>
        <w:rPr>
          <w:b/>
        </w:rPr>
        <w:t>Example 4 –</w:t>
      </w:r>
      <w:r>
        <w:t xml:space="preserve"> Employee works 29 hours per week for 52 weeks.</w:t>
      </w:r>
    </w:p>
    <w:p w:rsidR="0049100E" w:rsidRDefault="0049100E" w:rsidP="00F86DA6">
      <w:pPr>
        <w:spacing w:after="0"/>
      </w:pPr>
      <w:r>
        <w:t>Employee’s average hours per day = 5.8 (29 hours divided by 5).</w:t>
      </w:r>
    </w:p>
    <w:p w:rsidR="0049100E" w:rsidRDefault="0049100E" w:rsidP="00F86DA6">
      <w:pPr>
        <w:spacing w:after="0"/>
      </w:pPr>
      <w:r>
        <w:t>Employee is eligible for 16 5.8-hour days, or a total of 92.8 holiday hours per year.</w:t>
      </w:r>
    </w:p>
    <w:p w:rsidR="0049100E" w:rsidRPr="00865BA2" w:rsidRDefault="0049100E" w:rsidP="00F86DA6">
      <w:pPr>
        <w:spacing w:after="0"/>
      </w:pPr>
      <w:r>
        <w:t>If employee</w:t>
      </w:r>
      <w:r w:rsidR="0068612E">
        <w:t xml:space="preserve"> usually</w:t>
      </w:r>
      <w:r>
        <w:t xml:space="preserve"> works 5 hours on Tuesday, Wednesday and Thursday and 7 hours on Friday and Saturday, the employee would be charged either 5 or 7 holiday hours, depending on the day taken off.</w:t>
      </w:r>
    </w:p>
    <w:p w:rsidR="00A07AC2" w:rsidRDefault="00A07AC2" w:rsidP="00F86DA6">
      <w:pPr>
        <w:spacing w:after="0"/>
      </w:pPr>
    </w:p>
    <w:p w:rsidR="00A07AC2" w:rsidRDefault="00A07AC2" w:rsidP="00F86DA6">
      <w:pPr>
        <w:spacing w:after="0"/>
      </w:pPr>
    </w:p>
    <w:p w:rsidR="00894147" w:rsidRDefault="00894147" w:rsidP="00F86DA6">
      <w:pPr>
        <w:spacing w:after="0"/>
      </w:pPr>
    </w:p>
    <w:p w:rsidR="00894147" w:rsidRDefault="00894147" w:rsidP="00F86DA6">
      <w:pPr>
        <w:spacing w:after="0"/>
      </w:pPr>
    </w:p>
    <w:p w:rsidR="00894147" w:rsidRDefault="00894147" w:rsidP="00F86DA6">
      <w:pPr>
        <w:spacing w:after="0"/>
      </w:pPr>
    </w:p>
    <w:p w:rsidR="00894147" w:rsidRDefault="00894147" w:rsidP="00F86DA6">
      <w:pPr>
        <w:spacing w:after="0"/>
      </w:pPr>
    </w:p>
    <w:p w:rsidR="00894147" w:rsidRDefault="00894147" w:rsidP="00F86DA6">
      <w:pPr>
        <w:spacing w:after="0"/>
      </w:pPr>
    </w:p>
    <w:p w:rsidR="00894147" w:rsidRDefault="00894147" w:rsidP="00F86DA6">
      <w:pPr>
        <w:spacing w:after="0"/>
      </w:pPr>
    </w:p>
    <w:p w:rsidR="00894147" w:rsidRDefault="00894147" w:rsidP="00F86DA6">
      <w:pPr>
        <w:spacing w:after="0"/>
      </w:pPr>
    </w:p>
    <w:p w:rsidR="00894147" w:rsidRDefault="00894147" w:rsidP="00F86DA6">
      <w:pPr>
        <w:spacing w:after="0"/>
      </w:pPr>
    </w:p>
    <w:p w:rsidR="00894147" w:rsidRDefault="00894147" w:rsidP="00F86DA6">
      <w:pPr>
        <w:spacing w:after="0"/>
      </w:pPr>
    </w:p>
    <w:p w:rsidR="00894147" w:rsidRDefault="00894147" w:rsidP="00F86DA6">
      <w:pPr>
        <w:spacing w:after="0"/>
      </w:pPr>
    </w:p>
    <w:p w:rsidR="00894147" w:rsidRDefault="00894147" w:rsidP="00F86DA6">
      <w:pPr>
        <w:spacing w:after="0"/>
        <w:rPr>
          <w:sz w:val="16"/>
          <w:szCs w:val="16"/>
        </w:rPr>
      </w:pPr>
      <w:r>
        <w:rPr>
          <w:sz w:val="16"/>
          <w:szCs w:val="16"/>
        </w:rPr>
        <w:t>J</w:t>
      </w:r>
      <w:proofErr w:type="gramStart"/>
      <w:r>
        <w:rPr>
          <w:sz w:val="16"/>
          <w:szCs w:val="16"/>
        </w:rPr>
        <w:t>:EmployeeHandbook:Holidays</w:t>
      </w:r>
      <w:proofErr w:type="gramEnd"/>
      <w:r>
        <w:rPr>
          <w:sz w:val="16"/>
          <w:szCs w:val="16"/>
        </w:rPr>
        <w:t xml:space="preserve"> for Part-Time </w:t>
      </w:r>
      <w:proofErr w:type="spellStart"/>
      <w:r>
        <w:rPr>
          <w:sz w:val="16"/>
          <w:szCs w:val="16"/>
        </w:rPr>
        <w:t>Employees_Examples</w:t>
      </w:r>
      <w:proofErr w:type="spellEnd"/>
    </w:p>
    <w:p w:rsidR="00177B45" w:rsidRPr="00894147" w:rsidRDefault="00177B45" w:rsidP="00F86DA6">
      <w:pPr>
        <w:spacing w:after="0"/>
        <w:rPr>
          <w:sz w:val="16"/>
          <w:szCs w:val="16"/>
        </w:rPr>
      </w:pPr>
      <w:r>
        <w:rPr>
          <w:sz w:val="16"/>
          <w:szCs w:val="16"/>
        </w:rPr>
        <w:t>Nov 2012</w:t>
      </w:r>
      <w:bookmarkStart w:id="0" w:name="_GoBack"/>
      <w:bookmarkEnd w:id="0"/>
    </w:p>
    <w:sectPr w:rsidR="00177B45" w:rsidRPr="008941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22F"/>
    <w:rsid w:val="00177B45"/>
    <w:rsid w:val="002F68C4"/>
    <w:rsid w:val="0049100E"/>
    <w:rsid w:val="0052667C"/>
    <w:rsid w:val="0068612E"/>
    <w:rsid w:val="006F207D"/>
    <w:rsid w:val="00865BA2"/>
    <w:rsid w:val="00894147"/>
    <w:rsid w:val="009C54D4"/>
    <w:rsid w:val="00A07AC2"/>
    <w:rsid w:val="00AA553C"/>
    <w:rsid w:val="00C20B49"/>
    <w:rsid w:val="00D57F83"/>
    <w:rsid w:val="00D721DF"/>
    <w:rsid w:val="00DD022F"/>
    <w:rsid w:val="00E9317D"/>
    <w:rsid w:val="00F32614"/>
    <w:rsid w:val="00F41B97"/>
    <w:rsid w:val="00F8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2184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College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 Burke</dc:creator>
  <cp:lastModifiedBy>Jack Burke</cp:lastModifiedBy>
  <cp:revision>16</cp:revision>
  <cp:lastPrinted>2012-11-26T15:54:00Z</cp:lastPrinted>
  <dcterms:created xsi:type="dcterms:W3CDTF">2012-11-13T16:25:00Z</dcterms:created>
  <dcterms:modified xsi:type="dcterms:W3CDTF">2012-11-26T21:31:00Z</dcterms:modified>
</cp:coreProperties>
</file>