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D" w:rsidRPr="00837A70" w:rsidRDefault="00D3390D">
      <w:pPr>
        <w:rPr>
          <w:b/>
          <w:sz w:val="32"/>
          <w:u w:val="single"/>
        </w:rPr>
      </w:pPr>
      <w:bookmarkStart w:id="0" w:name="_GoBack"/>
      <w:bookmarkEnd w:id="0"/>
      <w:r w:rsidRPr="00837A70">
        <w:rPr>
          <w:b/>
          <w:sz w:val="32"/>
          <w:u w:val="single"/>
        </w:rPr>
        <w:t xml:space="preserve">Boston College Budget Office: Cognos </w:t>
      </w:r>
      <w:r w:rsidR="00D94755">
        <w:rPr>
          <w:b/>
          <w:sz w:val="32"/>
          <w:u w:val="single"/>
        </w:rPr>
        <w:t xml:space="preserve">BI </w:t>
      </w:r>
      <w:r w:rsidRPr="00837A70">
        <w:rPr>
          <w:b/>
          <w:sz w:val="32"/>
          <w:u w:val="single"/>
        </w:rPr>
        <w:t>Reporting</w:t>
      </w:r>
      <w:r w:rsidR="00D94755">
        <w:rPr>
          <w:b/>
          <w:sz w:val="32"/>
          <w:u w:val="single"/>
        </w:rPr>
        <w:t xml:space="preserve"> Guide</w:t>
      </w:r>
    </w:p>
    <w:p w:rsidR="00D3390D" w:rsidRDefault="00D3390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Contents:</w:t>
      </w:r>
      <w:r w:rsidR="00302270">
        <w:rPr>
          <w:b/>
          <w:sz w:val="24"/>
          <w:u w:val="single"/>
        </w:rPr>
        <w:t xml:space="preserve"> </w:t>
      </w:r>
    </w:p>
    <w:p w:rsidR="00D3390D" w:rsidRPr="00D3390D" w:rsidRDefault="002C68F3" w:rsidP="00D3390D">
      <w:pPr>
        <w:pStyle w:val="ListParagraph"/>
        <w:numPr>
          <w:ilvl w:val="0"/>
          <w:numId w:val="3"/>
        </w:numPr>
      </w:pPr>
      <w:hyperlink w:anchor="Logon_instructions" w:history="1">
        <w:r w:rsidR="00D3390D" w:rsidRPr="00302270">
          <w:rPr>
            <w:rStyle w:val="Hyperlink"/>
          </w:rPr>
          <w:t>Logging into Cognos</w:t>
        </w:r>
      </w:hyperlink>
      <w:r w:rsidR="00D3390D" w:rsidRPr="00D3390D">
        <w:t xml:space="preserve"> </w:t>
      </w:r>
    </w:p>
    <w:p w:rsidR="00D3390D" w:rsidRPr="00D3390D" w:rsidRDefault="002C68F3" w:rsidP="00D3390D">
      <w:pPr>
        <w:pStyle w:val="ListParagraph"/>
        <w:numPr>
          <w:ilvl w:val="0"/>
          <w:numId w:val="3"/>
        </w:numPr>
        <w:rPr>
          <w:sz w:val="24"/>
        </w:rPr>
      </w:pPr>
      <w:hyperlink w:anchor="Detail_Fcst_Rpt" w:history="1">
        <w:r w:rsidR="00D3390D" w:rsidRPr="00302270">
          <w:rPr>
            <w:rStyle w:val="Hyperlink"/>
          </w:rPr>
          <w:t>Forecast Reporting:  Detail Forecast Report</w:t>
        </w:r>
      </w:hyperlink>
    </w:p>
    <w:p w:rsidR="00D3390D" w:rsidRPr="0072179B" w:rsidRDefault="002C68F3" w:rsidP="0072179B">
      <w:pPr>
        <w:pStyle w:val="ListParagraph"/>
        <w:numPr>
          <w:ilvl w:val="0"/>
          <w:numId w:val="5"/>
        </w:numPr>
        <w:rPr>
          <w:sz w:val="24"/>
        </w:rPr>
      </w:pPr>
      <w:hyperlink w:anchor="Navigating_Fcst_Rpt" w:history="1">
        <w:r w:rsidR="00D3390D" w:rsidRPr="00302270">
          <w:rPr>
            <w:rStyle w:val="Hyperlink"/>
          </w:rPr>
          <w:t>Navigating and Drilling Down on the Detail Forecast Report</w:t>
        </w:r>
      </w:hyperlink>
    </w:p>
    <w:p w:rsidR="0072179B" w:rsidRDefault="002C68F3" w:rsidP="0072179B">
      <w:pPr>
        <w:pStyle w:val="ListParagraph"/>
        <w:numPr>
          <w:ilvl w:val="0"/>
          <w:numId w:val="5"/>
        </w:numPr>
      </w:pPr>
      <w:hyperlink w:anchor="Drilling_Diagram" w:history="1">
        <w:r w:rsidR="0072179B" w:rsidRPr="00302270">
          <w:rPr>
            <w:rStyle w:val="Hyperlink"/>
          </w:rPr>
          <w:t>Drilling Options Detail Forecast Report Diagram</w:t>
        </w:r>
      </w:hyperlink>
    </w:p>
    <w:p w:rsidR="0072179B" w:rsidRDefault="002C68F3" w:rsidP="0072179B">
      <w:pPr>
        <w:pStyle w:val="ListParagraph"/>
        <w:numPr>
          <w:ilvl w:val="0"/>
          <w:numId w:val="3"/>
        </w:numPr>
      </w:pPr>
      <w:hyperlink w:anchor="Fcst_Trend_Report" w:history="1">
        <w:r w:rsidR="0072179B" w:rsidRPr="00302270">
          <w:rPr>
            <w:rStyle w:val="Hyperlink"/>
          </w:rPr>
          <w:t>Forecast Reporting:  Summary and Trend Forecast Reports</w:t>
        </w:r>
      </w:hyperlink>
      <w:r w:rsidR="003B4058">
        <w:rPr>
          <w:rStyle w:val="Hyperlink"/>
        </w:rPr>
        <w:t xml:space="preserve"> (Schools Only)</w:t>
      </w:r>
    </w:p>
    <w:p w:rsidR="00EC543E" w:rsidRDefault="002C68F3" w:rsidP="00EC543E">
      <w:pPr>
        <w:pStyle w:val="ListParagraph"/>
        <w:numPr>
          <w:ilvl w:val="0"/>
          <w:numId w:val="5"/>
        </w:numPr>
      </w:pPr>
      <w:hyperlink w:anchor="Multiple_Rpt" w:history="1">
        <w:r w:rsidR="00EC543E" w:rsidRPr="0096064B">
          <w:rPr>
            <w:rStyle w:val="Hyperlink"/>
          </w:rPr>
          <w:t>Multiple Report Generator</w:t>
        </w:r>
      </w:hyperlink>
    </w:p>
    <w:p w:rsidR="00EC543E" w:rsidRDefault="002C68F3" w:rsidP="00EC543E">
      <w:pPr>
        <w:pStyle w:val="ListParagraph"/>
        <w:numPr>
          <w:ilvl w:val="0"/>
          <w:numId w:val="5"/>
        </w:numPr>
      </w:pPr>
      <w:hyperlink w:anchor="Drop_Down_Rpt" w:history="1">
        <w:r w:rsidR="00EC543E" w:rsidRPr="0096064B">
          <w:rPr>
            <w:rStyle w:val="Hyperlink"/>
          </w:rPr>
          <w:t>Single Report with Drop Down</w:t>
        </w:r>
      </w:hyperlink>
    </w:p>
    <w:p w:rsidR="0072179B" w:rsidRDefault="002C68F3" w:rsidP="0072179B">
      <w:pPr>
        <w:pStyle w:val="ListParagraph"/>
        <w:numPr>
          <w:ilvl w:val="0"/>
          <w:numId w:val="3"/>
        </w:numPr>
      </w:pPr>
      <w:hyperlink w:anchor="Printing" w:history="1">
        <w:r w:rsidR="0072179B" w:rsidRPr="00302270">
          <w:rPr>
            <w:rStyle w:val="Hyperlink"/>
          </w:rPr>
          <w:t>Printing</w:t>
        </w:r>
      </w:hyperlink>
    </w:p>
    <w:p w:rsidR="0072179B" w:rsidRPr="00302270" w:rsidRDefault="00302270" w:rsidP="0072179B">
      <w:r>
        <w:rPr>
          <w:sz w:val="24"/>
        </w:rPr>
        <w:t xml:space="preserve">Note: </w:t>
      </w:r>
      <w:r w:rsidRPr="00302270">
        <w:rPr>
          <w:sz w:val="24"/>
        </w:rPr>
        <w:t>Click on Hyperlink to bring you to each section)</w:t>
      </w:r>
    </w:p>
    <w:p w:rsidR="00D3390D" w:rsidRDefault="00D3390D"/>
    <w:p w:rsidR="0072179B" w:rsidRDefault="0072179B"/>
    <w:p w:rsidR="0072179B" w:rsidRDefault="0072179B"/>
    <w:p w:rsidR="0072179B" w:rsidRPr="0072179B" w:rsidRDefault="0072179B"/>
    <w:p w:rsidR="005A08A1" w:rsidRPr="00D3390D" w:rsidRDefault="00BB39BE" w:rsidP="00D3390D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bookmarkStart w:id="1" w:name="Logon_instructions"/>
      <w:r w:rsidRPr="00D3390D">
        <w:rPr>
          <w:b/>
          <w:sz w:val="24"/>
          <w:u w:val="single"/>
        </w:rPr>
        <w:t>Cognos BI Reporting</w:t>
      </w:r>
      <w:r w:rsidR="00691270" w:rsidRPr="00D3390D">
        <w:rPr>
          <w:b/>
          <w:sz w:val="24"/>
          <w:u w:val="single"/>
        </w:rPr>
        <w:t xml:space="preserve"> Logon Instructions</w:t>
      </w:r>
    </w:p>
    <w:bookmarkEnd w:id="1"/>
    <w:p w:rsidR="00BB39BE" w:rsidRDefault="00BB39BE">
      <w:r>
        <w:t xml:space="preserve">Log onto link to BI Reporting:  </w:t>
      </w:r>
      <w:hyperlink r:id="rId8" w:history="1">
        <w:r w:rsidRPr="00124907">
          <w:rPr>
            <w:rStyle w:val="Hyperlink"/>
          </w:rPr>
          <w:t>https://eagledata.bc.edu/</w:t>
        </w:r>
      </w:hyperlink>
    </w:p>
    <w:p w:rsidR="00BB39BE" w:rsidRDefault="00BB39BE">
      <w:r>
        <w:t>Open Finance and Budget Folder</w:t>
      </w:r>
    </w:p>
    <w:p w:rsidR="00BB39BE" w:rsidRDefault="00BB39BE">
      <w:r>
        <w:rPr>
          <w:noProof/>
        </w:rPr>
        <w:drawing>
          <wp:inline distT="0" distB="0" distL="0" distR="0" wp14:anchorId="589BE1C1" wp14:editId="6F308EB7">
            <wp:extent cx="2220686" cy="13726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001" cy="13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BE" w:rsidRDefault="00BB39BE">
      <w:r>
        <w:t>Open Budget Reports folder and navigate to the folder you with to work in.</w:t>
      </w:r>
    </w:p>
    <w:p w:rsidR="00BB39BE" w:rsidRDefault="00BB39BE">
      <w:r>
        <w:t xml:space="preserve">To </w:t>
      </w:r>
      <w:r w:rsidR="00C828A4">
        <w:t>r</w:t>
      </w:r>
      <w:r>
        <w:t xml:space="preserve">un the report, click on the hyperlinked name of the report.  </w:t>
      </w:r>
      <w:r w:rsidR="00691270">
        <w:t>It defaults to HTML format.</w:t>
      </w:r>
    </w:p>
    <w:p w:rsidR="00691270" w:rsidRDefault="00691270">
      <w:r>
        <w:t xml:space="preserve">If you wish to run the report in Excel or PDF format, click the arrow on the right side  </w:t>
      </w:r>
      <w:r>
        <w:rPr>
          <w:noProof/>
        </w:rPr>
        <w:drawing>
          <wp:inline distT="0" distB="0" distL="0" distR="0" wp14:anchorId="34DFE802" wp14:editId="0CD4735D">
            <wp:extent cx="18097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1270">
        <w:t xml:space="preserve"> </w:t>
      </w:r>
      <w:r>
        <w:t>to run with options.   Select the Format you would like to receive the report in.</w:t>
      </w:r>
      <w:r w:rsidR="00C33EA6">
        <w:t xml:space="preserve">  Click “Run”.  </w:t>
      </w:r>
    </w:p>
    <w:p w:rsidR="00691270" w:rsidRDefault="00691270">
      <w:r>
        <w:rPr>
          <w:noProof/>
        </w:rPr>
        <w:lastRenderedPageBreak/>
        <w:drawing>
          <wp:inline distT="0" distB="0" distL="0" distR="0" wp14:anchorId="4D5A7A12" wp14:editId="2309E2BA">
            <wp:extent cx="1943118" cy="14903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7483" cy="14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EA6" w:rsidRPr="00D3390D" w:rsidRDefault="00D3390D">
      <w:pPr>
        <w:rPr>
          <w:b/>
          <w:u w:val="single"/>
        </w:rPr>
      </w:pPr>
      <w:bookmarkStart w:id="2" w:name="Detail_Fcst_Rpt"/>
      <w:r>
        <w:rPr>
          <w:b/>
          <w:u w:val="single"/>
        </w:rPr>
        <w:t xml:space="preserve">B. </w:t>
      </w:r>
      <w:r w:rsidR="00796D8B" w:rsidRPr="00D3390D">
        <w:rPr>
          <w:b/>
          <w:u w:val="single"/>
        </w:rPr>
        <w:t>Forecast Reporting</w:t>
      </w:r>
      <w:r w:rsidR="00256442" w:rsidRPr="00D3390D">
        <w:rPr>
          <w:b/>
          <w:u w:val="single"/>
        </w:rPr>
        <w:t>:  Detail Forecast Report</w:t>
      </w:r>
    </w:p>
    <w:bookmarkEnd w:id="2"/>
    <w:p w:rsidR="00494114" w:rsidRDefault="00494114">
      <w:r>
        <w:t>After logging on, click Finance and Budget/ Budget Reports/Forecast Reports</w:t>
      </w:r>
    </w:p>
    <w:p w:rsidR="009B3300" w:rsidRDefault="009B3300">
      <w:r>
        <w:rPr>
          <w:noProof/>
        </w:rPr>
        <w:drawing>
          <wp:inline distT="0" distB="0" distL="0" distR="0" wp14:anchorId="4D4BB969" wp14:editId="6D14C1B1">
            <wp:extent cx="2553195" cy="85723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3676" cy="85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14" w:rsidRDefault="00494114">
      <w:r>
        <w:t xml:space="preserve">Navigate to the report for your area, and click on the hyperlinked report name to run or </w:t>
      </w:r>
      <w:r>
        <w:rPr>
          <w:noProof/>
        </w:rPr>
        <w:drawing>
          <wp:inline distT="0" distB="0" distL="0" distR="0" wp14:anchorId="50578741" wp14:editId="48ECAE4A">
            <wp:extent cx="18097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 run in PDF or Excel.  </w:t>
      </w:r>
    </w:p>
    <w:p w:rsidR="00026F9B" w:rsidRDefault="009A6352">
      <w:r>
        <w:t>After running the report, you will arrive at a prompt screen.  The left allows you to select which fund(s) to report on and the right side allows you to select which departments to report on.</w:t>
      </w:r>
      <w:r w:rsidR="001E1913">
        <w:t xml:space="preserve">  </w:t>
      </w:r>
    </w:p>
    <w:p w:rsidR="007822F4" w:rsidRDefault="00026F9B">
      <w:r>
        <w:t>The fund will default to fund 100, if you would like to report from a different fund, click on the plus sign and select the fund you wish to use.</w:t>
      </w:r>
      <w:r w:rsidR="007822F4">
        <w:t xml:space="preserve">  </w:t>
      </w:r>
    </w:p>
    <w:p w:rsidR="00026F9B" w:rsidRDefault="007822F4">
      <w:r>
        <w:t>Example: how to select Fund 110</w:t>
      </w:r>
    </w:p>
    <w:p w:rsidR="00026F9B" w:rsidRDefault="00026F9B">
      <w:r>
        <w:rPr>
          <w:noProof/>
        </w:rPr>
        <w:drawing>
          <wp:inline distT="0" distB="0" distL="0" distR="0" wp14:anchorId="3AE73961" wp14:editId="539118AD">
            <wp:extent cx="1666625" cy="201286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0123" cy="201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E1913" w:rsidRDefault="001E1913">
      <w:r>
        <w:t>The departments have been preselected for your area, so you can simply click the finish button to produce the report.</w:t>
      </w:r>
      <w:r w:rsidR="007822F4">
        <w:t xml:space="preserve">   If there are departments that you do not </w:t>
      </w:r>
      <w:r w:rsidR="0050281C">
        <w:t>wish</w:t>
      </w:r>
      <w:r w:rsidR="007822F4">
        <w:t xml:space="preserve"> to see</w:t>
      </w:r>
      <w:r w:rsidR="0050281C">
        <w:t xml:space="preserve">, unselect them from the department tree on the right.  </w:t>
      </w:r>
    </w:p>
    <w:p w:rsidR="00175AC2" w:rsidRDefault="00175AC2">
      <w:r>
        <w:lastRenderedPageBreak/>
        <w:t>Click on plus signs to open, check or uncheck the department codes you wish to keep in the report.</w:t>
      </w:r>
    </w:p>
    <w:p w:rsidR="00175AC2" w:rsidRDefault="00175AC2">
      <w:r>
        <w:rPr>
          <w:noProof/>
        </w:rPr>
        <w:drawing>
          <wp:inline distT="0" distB="0" distL="0" distR="0" wp14:anchorId="006C87E8" wp14:editId="5EA687B3">
            <wp:extent cx="2345377" cy="1760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1708" cy="176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0D59D" wp14:editId="5BFFC971">
            <wp:extent cx="1811689" cy="1816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6036" cy="182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13" w:rsidRPr="00512300" w:rsidRDefault="001E1913">
      <w:pPr>
        <w:rPr>
          <w:b/>
          <w:u w:val="single"/>
        </w:rPr>
      </w:pPr>
      <w:bookmarkStart w:id="3" w:name="Navigating_Fcst_Rpt"/>
      <w:r w:rsidRPr="00512300">
        <w:rPr>
          <w:b/>
          <w:u w:val="single"/>
        </w:rPr>
        <w:t xml:space="preserve">Navigating </w:t>
      </w:r>
      <w:r w:rsidR="00D250D6" w:rsidRPr="00512300">
        <w:rPr>
          <w:b/>
          <w:u w:val="single"/>
        </w:rPr>
        <w:t xml:space="preserve">and Drilling Down on </w:t>
      </w:r>
      <w:r w:rsidRPr="00512300">
        <w:rPr>
          <w:b/>
          <w:u w:val="single"/>
        </w:rPr>
        <w:t xml:space="preserve">the </w:t>
      </w:r>
      <w:r w:rsidR="00D250D6" w:rsidRPr="00512300">
        <w:rPr>
          <w:b/>
          <w:u w:val="single"/>
        </w:rPr>
        <w:t xml:space="preserve">Detail </w:t>
      </w:r>
      <w:r w:rsidRPr="00512300">
        <w:rPr>
          <w:b/>
          <w:u w:val="single"/>
        </w:rPr>
        <w:t>Forecast Report</w:t>
      </w:r>
      <w:bookmarkEnd w:id="3"/>
      <w:r w:rsidRPr="00512300">
        <w:rPr>
          <w:b/>
          <w:u w:val="single"/>
        </w:rPr>
        <w:t>:</w:t>
      </w:r>
    </w:p>
    <w:p w:rsidR="001E1913" w:rsidRPr="00B63FA7" w:rsidRDefault="00D6777F" w:rsidP="001E191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Click Page Down:</w:t>
      </w:r>
      <w:r w:rsidRPr="00D6777F">
        <w:t xml:space="preserve"> </w:t>
      </w:r>
      <w:r>
        <w:t xml:space="preserve"> </w:t>
      </w:r>
      <w:r w:rsidR="00386D2D">
        <w:t>This s</w:t>
      </w:r>
      <w:r w:rsidRPr="00D6777F">
        <w:t xml:space="preserve">hows each </w:t>
      </w:r>
      <w:r w:rsidR="00386D2D" w:rsidRPr="00386D2D">
        <w:rPr>
          <w:highlight w:val="yellow"/>
        </w:rPr>
        <w:t>d</w:t>
      </w:r>
      <w:r w:rsidRPr="00386D2D">
        <w:rPr>
          <w:highlight w:val="yellow"/>
        </w:rPr>
        <w:t>epartment</w:t>
      </w:r>
      <w:r w:rsidR="00386D2D">
        <w:t xml:space="preserve"> on its own page</w:t>
      </w:r>
      <w:r>
        <w:t>.</w:t>
      </w:r>
      <w:r w:rsidR="00B63FA7" w:rsidRPr="00D6777F">
        <w:t xml:space="preserve">  </w:t>
      </w:r>
      <w:r w:rsidR="00B63FA7">
        <w:t xml:space="preserve">Use </w:t>
      </w:r>
      <w:r w:rsidR="00B63FA7" w:rsidRPr="00175AC2">
        <w:t>the page down link</w:t>
      </w:r>
      <w:r w:rsidR="00B63FA7">
        <w:t xml:space="preserve"> on the bottom of the screen.  </w:t>
      </w:r>
      <w:r w:rsidR="001E1913">
        <w:t xml:space="preserve">Each department </w:t>
      </w:r>
      <w:r w:rsidR="00B63FA7">
        <w:t xml:space="preserve">that you selected from the tree will have its own page.  </w:t>
      </w:r>
    </w:p>
    <w:p w:rsidR="00CF6785" w:rsidRPr="00CF6785" w:rsidRDefault="00CF6785" w:rsidP="00CF6785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Drill</w:t>
      </w:r>
      <w:r w:rsidR="00D6777F">
        <w:rPr>
          <w:u w:val="single"/>
        </w:rPr>
        <w:t xml:space="preserve"> on </w:t>
      </w:r>
      <w:r>
        <w:rPr>
          <w:u w:val="single"/>
        </w:rPr>
        <w:t>A</w:t>
      </w:r>
      <w:r w:rsidR="00D6777F">
        <w:rPr>
          <w:u w:val="single"/>
        </w:rPr>
        <w:t>ccount</w:t>
      </w:r>
      <w:r w:rsidR="0030050C">
        <w:rPr>
          <w:u w:val="single"/>
        </w:rPr>
        <w:t xml:space="preserve"> (Child Account or Child Department Detail)</w:t>
      </w:r>
      <w:r w:rsidR="00B63FA7">
        <w:rPr>
          <w:u w:val="single"/>
        </w:rPr>
        <w:t xml:space="preserve">: </w:t>
      </w:r>
      <w:r w:rsidR="00B63FA7">
        <w:t xml:space="preserve"> </w:t>
      </w:r>
    </w:p>
    <w:p w:rsidR="00CF6785" w:rsidRPr="00CF6785" w:rsidRDefault="00CF6785" w:rsidP="00CF6785">
      <w:pPr>
        <w:pStyle w:val="ListParagraph"/>
        <w:numPr>
          <w:ilvl w:val="1"/>
          <w:numId w:val="1"/>
        </w:numPr>
        <w:rPr>
          <w:u w:val="single"/>
        </w:rPr>
      </w:pPr>
      <w:r w:rsidRPr="00CF6785">
        <w:rPr>
          <w:u w:val="single"/>
        </w:rPr>
        <w:t xml:space="preserve">First Level </w:t>
      </w:r>
      <w:r w:rsidR="00EF2D38">
        <w:rPr>
          <w:u w:val="single"/>
        </w:rPr>
        <w:t>drill</w:t>
      </w:r>
      <w:r>
        <w:t xml:space="preserve">: </w:t>
      </w:r>
      <w:r w:rsidR="00EF2D38">
        <w:t xml:space="preserve"> </w:t>
      </w:r>
      <w:r>
        <w:t xml:space="preserve">If the account is a parent account (parents have a carrot after the name ^, ex: </w:t>
      </w:r>
      <w:r w:rsidRPr="00CF6785">
        <w:t>53310 - Salary Student^), drilling down will show the detail by child account.</w:t>
      </w:r>
      <w:r w:rsidR="00EF2D38">
        <w:t xml:space="preserve">  If there is no child, it will show the one line for the parent by itself, which can </w:t>
      </w:r>
      <w:r w:rsidR="00BA3E87">
        <w:t xml:space="preserve">still </w:t>
      </w:r>
      <w:r w:rsidR="00EF2D38">
        <w:t>be drilled further down.</w:t>
      </w:r>
    </w:p>
    <w:p w:rsidR="00B63FA7" w:rsidRPr="00CF6785" w:rsidRDefault="00CF6785" w:rsidP="00CF6785">
      <w:pPr>
        <w:pStyle w:val="ListParagraph"/>
        <w:numPr>
          <w:ilvl w:val="1"/>
          <w:numId w:val="1"/>
        </w:numPr>
        <w:rPr>
          <w:u w:val="single"/>
        </w:rPr>
      </w:pPr>
      <w:r w:rsidRPr="00CF6785">
        <w:rPr>
          <w:u w:val="single"/>
        </w:rPr>
        <w:t xml:space="preserve">Second Level </w:t>
      </w:r>
      <w:r w:rsidR="00EF2D38">
        <w:rPr>
          <w:u w:val="single"/>
        </w:rPr>
        <w:t>drill</w:t>
      </w:r>
      <w:r>
        <w:t xml:space="preserve">: </w:t>
      </w:r>
      <w:r w:rsidR="00EF2D38">
        <w:t xml:space="preserve"> </w:t>
      </w:r>
      <w:r>
        <w:t>If you are on the page for a parent (or rollup) Department, this will show you the detail for each child department for that account</w:t>
      </w:r>
      <w:r w:rsidR="00D6777F">
        <w:t>.</w:t>
      </w:r>
      <w:r w:rsidR="003362A9">
        <w:t xml:space="preserve">  This only works if you started </w:t>
      </w:r>
      <w:r w:rsidR="00BA3E87">
        <w:t>from a parent department report;</w:t>
      </w:r>
      <w:r w:rsidR="003362A9">
        <w:t xml:space="preserve"> if you started on a child department, this will only show a single line that is the same as the previous report.</w:t>
      </w:r>
    </w:p>
    <w:p w:rsidR="00352966" w:rsidRPr="00352966" w:rsidRDefault="00EF2D38" w:rsidP="001E191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Drill</w:t>
      </w:r>
      <w:r w:rsidR="00E014E7">
        <w:rPr>
          <w:u w:val="single"/>
        </w:rPr>
        <w:t xml:space="preserve"> on the Department</w:t>
      </w:r>
      <w:r w:rsidR="0030050C">
        <w:rPr>
          <w:u w:val="single"/>
        </w:rPr>
        <w:t xml:space="preserve"> (to get to</w:t>
      </w:r>
      <w:r w:rsidR="00095081">
        <w:rPr>
          <w:u w:val="single"/>
        </w:rPr>
        <w:t xml:space="preserve"> </w:t>
      </w:r>
      <w:r w:rsidR="0030050C">
        <w:rPr>
          <w:u w:val="single"/>
        </w:rPr>
        <w:t>Transaction Detail)</w:t>
      </w:r>
      <w:r w:rsidR="00E014E7">
        <w:rPr>
          <w:u w:val="single"/>
        </w:rPr>
        <w:t xml:space="preserve">: </w:t>
      </w:r>
      <w:r w:rsidR="00385E55">
        <w:t xml:space="preserve"> </w:t>
      </w:r>
    </w:p>
    <w:p w:rsidR="00D6777F" w:rsidRPr="006623E3" w:rsidRDefault="00352966" w:rsidP="00352966">
      <w:pPr>
        <w:pStyle w:val="ListParagraph"/>
        <w:numPr>
          <w:ilvl w:val="1"/>
          <w:numId w:val="1"/>
        </w:numPr>
        <w:rPr>
          <w:u w:val="single"/>
        </w:rPr>
      </w:pPr>
      <w:r w:rsidRPr="00352966">
        <w:rPr>
          <w:u w:val="single"/>
        </w:rPr>
        <w:t>First Drill Level</w:t>
      </w:r>
      <w:r>
        <w:t xml:space="preserve">: </w:t>
      </w:r>
      <w:r w:rsidR="00385E55">
        <w:t xml:space="preserve">Will show you </w:t>
      </w:r>
      <w:r w:rsidR="00385E55" w:rsidRPr="00AA06CC">
        <w:rPr>
          <w:highlight w:val="yellow"/>
        </w:rPr>
        <w:t>chart string level data</w:t>
      </w:r>
      <w:r w:rsidR="006623E3">
        <w:t xml:space="preserve"> (fund source, program, property)</w:t>
      </w:r>
      <w:r>
        <w:t>.  Click page down to view additional programs/fund source/property combinations.</w:t>
      </w:r>
    </w:p>
    <w:p w:rsidR="0072179B" w:rsidRDefault="001C5E84" w:rsidP="001C5E84">
      <w:pPr>
        <w:pStyle w:val="ListParagraph"/>
        <w:numPr>
          <w:ilvl w:val="1"/>
          <w:numId w:val="1"/>
        </w:numPr>
      </w:pPr>
      <w:r>
        <w:rPr>
          <w:u w:val="single"/>
        </w:rPr>
        <w:t>Second Drill Level: (</w:t>
      </w:r>
      <w:r w:rsidR="006623E3">
        <w:rPr>
          <w:u w:val="single"/>
        </w:rPr>
        <w:t>Click on Department Code</w:t>
      </w:r>
      <w:r w:rsidR="006623E3" w:rsidRPr="006623E3">
        <w:rPr>
          <w:u w:val="single"/>
        </w:rPr>
        <w:sym w:font="Wingdings" w:char="F0E0"/>
      </w:r>
      <w:r w:rsidR="006623E3">
        <w:rPr>
          <w:u w:val="single"/>
        </w:rPr>
        <w:t xml:space="preserve"> $ Amount</w:t>
      </w:r>
      <w:r>
        <w:rPr>
          <w:u w:val="single"/>
        </w:rPr>
        <w:t>)</w:t>
      </w:r>
      <w:r w:rsidR="006623E3">
        <w:t xml:space="preserve">:  Shows </w:t>
      </w:r>
      <w:r w:rsidR="006623E3" w:rsidRPr="00AA06CC">
        <w:rPr>
          <w:highlight w:val="yellow"/>
        </w:rPr>
        <w:t>transaction level detail</w:t>
      </w:r>
      <w:r w:rsidR="003903BC">
        <w:t xml:space="preserve"> similar to the </w:t>
      </w:r>
      <w:r w:rsidR="003903BC" w:rsidRPr="00C040FC">
        <w:rPr>
          <w:highlight w:val="yellow"/>
        </w:rPr>
        <w:t xml:space="preserve">TDI </w:t>
      </w:r>
      <w:r w:rsidR="00C040FC" w:rsidRPr="00C040FC">
        <w:rPr>
          <w:highlight w:val="yellow"/>
        </w:rPr>
        <w:t>report from PeopleSoft</w:t>
      </w:r>
      <w:r w:rsidR="006623E3">
        <w:t xml:space="preserve">.  </w:t>
      </w:r>
      <w:r w:rsidR="00A32D1E">
        <w:t>This page c</w:t>
      </w:r>
      <w:r w:rsidR="006623E3">
        <w:t xml:space="preserve">an filter by month </w:t>
      </w:r>
      <w:r w:rsidR="00A32D1E">
        <w:t>or transaction type</w:t>
      </w:r>
      <w:r w:rsidR="006623E3">
        <w:t>.</w:t>
      </w:r>
      <w:r w:rsidR="003903BC">
        <w:t xml:space="preserve">  This will show the </w:t>
      </w:r>
      <w:r w:rsidR="00C040FC">
        <w:t>transactional detail for Budget, Actuals, Prior Year Actuals</w:t>
      </w:r>
      <w:r w:rsidR="00A32D1E">
        <w:t>.</w:t>
      </w:r>
    </w:p>
    <w:p w:rsidR="0072179B" w:rsidRDefault="0072179B">
      <w:r>
        <w:br w:type="page"/>
      </w:r>
    </w:p>
    <w:p w:rsidR="0072179B" w:rsidRPr="00512300" w:rsidRDefault="0072179B" w:rsidP="0072179B">
      <w:pPr>
        <w:rPr>
          <w:b/>
          <w:u w:val="single"/>
        </w:rPr>
      </w:pPr>
      <w:bookmarkStart w:id="4" w:name="Drilling_Diagram"/>
      <w:r w:rsidRPr="00512300">
        <w:rPr>
          <w:b/>
          <w:u w:val="single"/>
        </w:rPr>
        <w:lastRenderedPageBreak/>
        <w:t xml:space="preserve">Drilling </w:t>
      </w:r>
      <w:r w:rsidR="007B1F57" w:rsidRPr="00512300">
        <w:rPr>
          <w:b/>
          <w:u w:val="single"/>
        </w:rPr>
        <w:t>Diagram:</w:t>
      </w:r>
      <w:r w:rsidR="00512300" w:rsidRPr="00512300">
        <w:rPr>
          <w:b/>
          <w:u w:val="single"/>
        </w:rPr>
        <w:t xml:space="preserve"> Detail Forecast Report</w:t>
      </w:r>
    </w:p>
    <w:bookmarkEnd w:id="4"/>
    <w:p w:rsidR="0072179B" w:rsidRDefault="0072179B" w:rsidP="0072179B"/>
    <w:p w:rsidR="0072179B" w:rsidRDefault="00C93184" w:rsidP="007217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45FF3" wp14:editId="2A21B1FD">
                <wp:simplePos x="0" y="0"/>
                <wp:positionH relativeFrom="column">
                  <wp:posOffset>4543425</wp:posOffset>
                </wp:positionH>
                <wp:positionV relativeFrom="paragraph">
                  <wp:posOffset>48260</wp:posOffset>
                </wp:positionV>
                <wp:extent cx="1000125" cy="965835"/>
                <wp:effectExtent l="0" t="0" r="2857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65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B5" w:rsidRDefault="000B3DB5" w:rsidP="000B3DB5">
                            <w:pPr>
                              <w:jc w:val="center"/>
                            </w:pPr>
                            <w:r>
                              <w:t>From Child Dept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57.75pt;margin-top:3.8pt;width:78.75pt;height: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" fillcolor="white [3201]" strokecolor="#c0504d [3205]" strokeweight="2pt">
                <v:textbox>
                  <w:txbxContent>
                    <w:p w:rsidR="000B3DB5" w:rsidRDefault="000B3DB5" w:rsidP="000B3DB5">
                      <w:pPr>
                        <w:jc w:val="center"/>
                      </w:pPr>
                      <w:r>
                        <w:t xml:space="preserve">From </w:t>
                      </w:r>
                      <w:r>
                        <w:t>Child</w:t>
                      </w:r>
                      <w:r>
                        <w:t xml:space="preserve"> </w:t>
                      </w:r>
                      <w:proofErr w:type="spellStart"/>
                      <w:r>
                        <w:t>Dept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95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1A53" wp14:editId="4C2DB34D">
                <wp:simplePos x="0" y="0"/>
                <wp:positionH relativeFrom="column">
                  <wp:posOffset>1751162</wp:posOffset>
                </wp:positionH>
                <wp:positionV relativeFrom="paragraph">
                  <wp:posOffset>552</wp:posOffset>
                </wp:positionV>
                <wp:extent cx="1671320" cy="650516"/>
                <wp:effectExtent l="0" t="0" r="2413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6505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62" w:rsidRDefault="00495C62" w:rsidP="00495C62">
                            <w:pPr>
                              <w:jc w:val="center"/>
                            </w:pPr>
                            <w:r>
                              <w:t>Summary Level Report</w:t>
                            </w:r>
                          </w:p>
                          <w:p w:rsidR="00495C62" w:rsidRDefault="00C93184" w:rsidP="00495C62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495C62">
                              <w:t>Parent</w:t>
                            </w:r>
                            <w:r>
                              <w:t>)</w:t>
                            </w:r>
                          </w:p>
                          <w:p w:rsidR="00495C62" w:rsidRDefault="00495C62" w:rsidP="007217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37.9pt;margin-top:.05pt;width:131.6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" fillcolor="white [3201]" strokecolor="#4bacc6 [3208]" strokeweight="2pt">
                <v:textbox>
                  <w:txbxContent>
                    <w:p w:rsidR="00495C62" w:rsidRDefault="00495C62" w:rsidP="00495C62">
                      <w:pPr>
                        <w:jc w:val="center"/>
                      </w:pPr>
                      <w:r>
                        <w:t>Summary Level Report</w:t>
                      </w:r>
                    </w:p>
                    <w:p w:rsidR="00495C62" w:rsidRDefault="00C93184" w:rsidP="00495C62">
                      <w:pPr>
                        <w:jc w:val="center"/>
                      </w:pPr>
                      <w:r>
                        <w:t>(</w:t>
                      </w:r>
                      <w:r w:rsidR="00495C62">
                        <w:t>Parent</w:t>
                      </w:r>
                      <w:r>
                        <w:t>)</w:t>
                      </w:r>
                    </w:p>
                    <w:p w:rsidR="00495C62" w:rsidRDefault="00495C62" w:rsidP="007217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D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B0D9E" wp14:editId="21B6251E">
                <wp:simplePos x="0" y="0"/>
                <wp:positionH relativeFrom="column">
                  <wp:posOffset>-258781</wp:posOffset>
                </wp:positionH>
                <wp:positionV relativeFrom="paragraph">
                  <wp:posOffset>0</wp:posOffset>
                </wp:positionV>
                <wp:extent cx="1000664" cy="966159"/>
                <wp:effectExtent l="0" t="0" r="285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9661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B5" w:rsidRDefault="000B3DB5" w:rsidP="000B3DB5">
                            <w:pPr>
                              <w:jc w:val="center"/>
                            </w:pPr>
                            <w:r>
                              <w:t>From Parent Dept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margin-left:-20.4pt;margin-top:0;width:78.8pt;height:7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" fillcolor="white [3201]" strokecolor="#c0504d [3205]" strokeweight="2pt">
                <v:textbox>
                  <w:txbxContent>
                    <w:p w:rsidR="000B3DB5" w:rsidRDefault="000B3DB5" w:rsidP="000B3DB5">
                      <w:pPr>
                        <w:jc w:val="center"/>
                      </w:pPr>
                      <w:r>
                        <w:t xml:space="preserve">From Parent </w:t>
                      </w:r>
                      <w:proofErr w:type="spellStart"/>
                      <w:r>
                        <w:t>Dept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A4A5" wp14:editId="0A4B495A">
                <wp:simplePos x="0" y="0"/>
                <wp:positionH relativeFrom="column">
                  <wp:posOffset>2852382</wp:posOffset>
                </wp:positionH>
                <wp:positionV relativeFrom="paragraph">
                  <wp:posOffset>3959689</wp:posOffset>
                </wp:positionV>
                <wp:extent cx="1821815" cy="716280"/>
                <wp:effectExtent l="0" t="0" r="2603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Default="0072179B" w:rsidP="0072179B">
                            <w:pPr>
                              <w:jc w:val="center"/>
                            </w:pPr>
                            <w:r>
                              <w:t>Report:  TDI based Transactional level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4.6pt;margin-top:311.8pt;width:143.4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" fillcolor="white [3201]" strokecolor="#4bacc6 [3208]" strokeweight="2pt">
                <v:textbox>
                  <w:txbxContent>
                    <w:p w:rsidR="0072179B" w:rsidRDefault="0072179B" w:rsidP="0072179B">
                      <w:pPr>
                        <w:jc w:val="center"/>
                      </w:pPr>
                      <w:r>
                        <w:t>Report:  TDI based Transactional level Detail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9BB65" wp14:editId="78A6BFEB">
                <wp:simplePos x="0" y="0"/>
                <wp:positionH relativeFrom="column">
                  <wp:posOffset>368490</wp:posOffset>
                </wp:positionH>
                <wp:positionV relativeFrom="paragraph">
                  <wp:posOffset>3966513</wp:posOffset>
                </wp:positionV>
                <wp:extent cx="1854607" cy="69532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607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Default="0072179B" w:rsidP="0072179B">
                            <w:pPr>
                              <w:spacing w:line="480" w:lineRule="auto"/>
                              <w:jc w:val="center"/>
                            </w:pPr>
                            <w:r>
                              <w:t>Report:  Child level department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pt;margin-top:312.3pt;width:146.0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" fillcolor="white [3201]" strokecolor="#4bacc6 [3208]" strokeweight="2pt">
                <v:textbox>
                  <w:txbxContent>
                    <w:p w:rsidR="0072179B" w:rsidRDefault="0072179B" w:rsidP="0072179B">
                      <w:pPr>
                        <w:spacing w:line="480" w:lineRule="auto"/>
                        <w:jc w:val="center"/>
                      </w:pPr>
                      <w:r>
                        <w:t>Report:  Child level department detail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D9D59" wp14:editId="7B2A2649">
                <wp:simplePos x="0" y="0"/>
                <wp:positionH relativeFrom="column">
                  <wp:posOffset>2647315</wp:posOffset>
                </wp:positionH>
                <wp:positionV relativeFrom="paragraph">
                  <wp:posOffset>656590</wp:posOffset>
                </wp:positionV>
                <wp:extent cx="1064260" cy="429260"/>
                <wp:effectExtent l="0" t="0" r="7874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08.45pt;margin-top:51.7pt;width:83.8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27840" wp14:editId="023BFDDB">
                <wp:simplePos x="0" y="0"/>
                <wp:positionH relativeFrom="column">
                  <wp:posOffset>2977051</wp:posOffset>
                </wp:positionH>
                <wp:positionV relativeFrom="paragraph">
                  <wp:posOffset>2944864</wp:posOffset>
                </wp:positionV>
                <wp:extent cx="1514702" cy="7981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702" cy="798195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Pr="00795DDE" w:rsidRDefault="0072179B" w:rsidP="007217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Drill:   Actuals</w:t>
                            </w:r>
                            <w:r w:rsidRPr="00795D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Text Box 15" o:spid="_x0000_s1029" type="#_x0000_t128" style="position:absolute;margin-left:234.4pt;margin-top:231.9pt;width:119.25pt;height:6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" fillcolor="white [3201]" strokecolor="#f79646 [3209]" strokeweight="2pt">
                <v:textbox>
                  <w:txbxContent>
                    <w:p w:rsidR="0072179B" w:rsidRPr="00795DDE" w:rsidRDefault="0072179B" w:rsidP="007217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Drill:   Actuals</w:t>
                      </w:r>
                      <w:r w:rsidRPr="00795DD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5C6D" wp14:editId="07949F57">
                <wp:simplePos x="0" y="0"/>
                <wp:positionH relativeFrom="column">
                  <wp:posOffset>573206</wp:posOffset>
                </wp:positionH>
                <wp:positionV relativeFrom="paragraph">
                  <wp:posOffset>2942931</wp:posOffset>
                </wp:positionV>
                <wp:extent cx="1514702" cy="798195"/>
                <wp:effectExtent l="0" t="0" r="2857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702" cy="798195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Pr="00795DDE" w:rsidRDefault="0072179B" w:rsidP="007217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Drill: </w:t>
                            </w:r>
                            <w:r w:rsidRPr="00795DDE">
                              <w:rPr>
                                <w:sz w:val="16"/>
                                <w:szCs w:val="16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128" style="position:absolute;margin-left:45.15pt;margin-top:231.75pt;width:119.2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" fillcolor="white [3201]" strokecolor="#f79646 [3209]" strokeweight="2pt">
                <v:textbox>
                  <w:txbxContent>
                    <w:p w:rsidR="0072179B" w:rsidRPr="00795DDE" w:rsidRDefault="0072179B" w:rsidP="007217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Drill: </w:t>
                      </w:r>
                      <w:r w:rsidRPr="00795DDE">
                        <w:rPr>
                          <w:sz w:val="16"/>
                          <w:szCs w:val="16"/>
                        </w:rPr>
                        <w:t xml:space="preserve">Account 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179A3" wp14:editId="1294426D">
                <wp:simplePos x="0" y="0"/>
                <wp:positionH relativeFrom="column">
                  <wp:posOffset>2852382</wp:posOffset>
                </wp:positionH>
                <wp:positionV relativeFrom="paragraph">
                  <wp:posOffset>2049003</wp:posOffset>
                </wp:positionV>
                <wp:extent cx="1821976" cy="600075"/>
                <wp:effectExtent l="0" t="0" r="2603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76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Default="0072179B" w:rsidP="0072179B">
                            <w:pPr>
                              <w:jc w:val="center"/>
                            </w:pPr>
                            <w:r>
                              <w:t>Report:  Chart String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24.6pt;margin-top:161.35pt;width:143.4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" fillcolor="white [3201]" strokecolor="#4bacc6 [3208]" strokeweight="2pt">
                <v:textbox>
                  <w:txbxContent>
                    <w:p w:rsidR="0072179B" w:rsidRDefault="0072179B" w:rsidP="0072179B">
                      <w:pPr>
                        <w:jc w:val="center"/>
                      </w:pPr>
                      <w:r>
                        <w:t>Report:  Chart String Detail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50BC3" wp14:editId="0E613293">
                <wp:simplePos x="0" y="0"/>
                <wp:positionH relativeFrom="column">
                  <wp:posOffset>436321</wp:posOffset>
                </wp:positionH>
                <wp:positionV relativeFrom="paragraph">
                  <wp:posOffset>2048510</wp:posOffset>
                </wp:positionV>
                <wp:extent cx="1787430" cy="600075"/>
                <wp:effectExtent l="0" t="0" r="2286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43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Default="0072179B" w:rsidP="0072179B">
                            <w:pPr>
                              <w:jc w:val="center"/>
                            </w:pPr>
                            <w:r>
                              <w:t xml:space="preserve">Report:  Child level account detail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4.35pt;margin-top:161.3pt;width:140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" fillcolor="white [3201]" strokecolor="#4bacc6 [3208]" strokeweight="2pt">
                <v:textbox>
                  <w:txbxContent>
                    <w:p w:rsidR="0072179B" w:rsidRDefault="0072179B" w:rsidP="0072179B">
                      <w:pPr>
                        <w:jc w:val="center"/>
                      </w:pPr>
                      <w:r>
                        <w:t xml:space="preserve">Report:  Child level account detail 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DF91C" wp14:editId="7BAA7A7D">
                <wp:simplePos x="0" y="0"/>
                <wp:positionH relativeFrom="column">
                  <wp:posOffset>648440</wp:posOffset>
                </wp:positionH>
                <wp:positionV relativeFrom="paragraph">
                  <wp:posOffset>1120775</wp:posOffset>
                </wp:positionV>
                <wp:extent cx="1439242" cy="764275"/>
                <wp:effectExtent l="0" t="0" r="2794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242" cy="764275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Pr="009E60BA" w:rsidRDefault="0072179B" w:rsidP="007217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Drill: </w:t>
                            </w:r>
                            <w:r w:rsidRPr="009E60BA">
                              <w:rPr>
                                <w:sz w:val="16"/>
                                <w:szCs w:val="16"/>
                              </w:rPr>
                              <w:t>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128" style="position:absolute;margin-left:51.05pt;margin-top:88.25pt;width:113.3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" fillcolor="white [3201]" strokecolor="#f79646 [3209]" strokeweight="2pt">
                <v:textbox>
                  <w:txbxContent>
                    <w:p w:rsidR="0072179B" w:rsidRPr="009E60BA" w:rsidRDefault="0072179B" w:rsidP="007217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Drill: </w:t>
                      </w:r>
                      <w:r w:rsidRPr="009E60BA">
                        <w:rPr>
                          <w:sz w:val="16"/>
                          <w:szCs w:val="16"/>
                        </w:rPr>
                        <w:t>Account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A0D03" wp14:editId="264212D2">
                <wp:simplePos x="0" y="0"/>
                <wp:positionH relativeFrom="column">
                  <wp:posOffset>2941093</wp:posOffset>
                </wp:positionH>
                <wp:positionV relativeFrom="paragraph">
                  <wp:posOffset>1120955</wp:posOffset>
                </wp:positionV>
                <wp:extent cx="1425612" cy="805180"/>
                <wp:effectExtent l="0" t="0" r="2222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12" cy="805180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9B" w:rsidRPr="009E60BA" w:rsidRDefault="0072179B" w:rsidP="007217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Drill: </w:t>
                            </w:r>
                            <w:r w:rsidRPr="009E60BA">
                              <w:rPr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128" style="position:absolute;margin-left:231.6pt;margin-top:88.25pt;width:112.2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" fillcolor="white [3201]" strokecolor="#f79646 [3209]" strokeweight="2pt">
                <v:textbox>
                  <w:txbxContent>
                    <w:p w:rsidR="0072179B" w:rsidRPr="009E60BA" w:rsidRDefault="0072179B" w:rsidP="007217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Drill: </w:t>
                      </w:r>
                      <w:r w:rsidRPr="009E60BA">
                        <w:rPr>
                          <w:sz w:val="16"/>
                          <w:szCs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7217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8B6E3" wp14:editId="47ED0FEF">
                <wp:simplePos x="0" y="0"/>
                <wp:positionH relativeFrom="column">
                  <wp:posOffset>1494431</wp:posOffset>
                </wp:positionH>
                <wp:positionV relativeFrom="paragraph">
                  <wp:posOffset>656931</wp:posOffset>
                </wp:positionV>
                <wp:extent cx="1003109" cy="429895"/>
                <wp:effectExtent l="38100" t="0" r="26035" b="654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109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17.65pt;margin-top:51.75pt;width:79pt;height:33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0B3DB5" w:rsidRDefault="000B3DB5" w:rsidP="000B3DB5">
      <w:pPr>
        <w:jc w:val="center"/>
      </w:pPr>
      <w:r>
        <w:t>Dept</w:t>
      </w: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72179B">
      <w:pPr>
        <w:pStyle w:val="ListParagraph"/>
        <w:ind w:left="1440"/>
      </w:pPr>
    </w:p>
    <w:p w:rsidR="0072179B" w:rsidRDefault="0072179B" w:rsidP="00256442">
      <w:pPr>
        <w:rPr>
          <w:u w:val="single"/>
        </w:rPr>
      </w:pPr>
    </w:p>
    <w:p w:rsidR="0072179B" w:rsidRDefault="0072179B" w:rsidP="00256442">
      <w:pPr>
        <w:rPr>
          <w:u w:val="single"/>
        </w:rPr>
      </w:pPr>
    </w:p>
    <w:p w:rsidR="0072179B" w:rsidRDefault="0072179B" w:rsidP="00256442">
      <w:pPr>
        <w:rPr>
          <w:u w:val="single"/>
        </w:rPr>
      </w:pPr>
    </w:p>
    <w:p w:rsidR="0072179B" w:rsidRDefault="0072179B" w:rsidP="00256442">
      <w:pPr>
        <w:rPr>
          <w:u w:val="single"/>
        </w:rPr>
      </w:pPr>
    </w:p>
    <w:p w:rsidR="0072179B" w:rsidRDefault="0072179B" w:rsidP="00256442">
      <w:pPr>
        <w:rPr>
          <w:u w:val="single"/>
        </w:rPr>
      </w:pPr>
    </w:p>
    <w:p w:rsidR="00256442" w:rsidRPr="0072179B" w:rsidRDefault="00256442" w:rsidP="0072179B">
      <w:pPr>
        <w:pStyle w:val="ListParagraph"/>
        <w:numPr>
          <w:ilvl w:val="0"/>
          <w:numId w:val="6"/>
        </w:numPr>
        <w:rPr>
          <w:b/>
          <w:u w:val="single"/>
        </w:rPr>
      </w:pPr>
      <w:bookmarkStart w:id="5" w:name="Fcst_Trend_Report"/>
      <w:r w:rsidRPr="0072179B">
        <w:rPr>
          <w:b/>
          <w:u w:val="single"/>
        </w:rPr>
        <w:t>Forecast Reporting:  Summary and Trend Forecast Reports</w:t>
      </w:r>
    </w:p>
    <w:bookmarkEnd w:id="5"/>
    <w:p w:rsidR="00256442" w:rsidRDefault="00256442" w:rsidP="00256442">
      <w:r>
        <w:t xml:space="preserve">After logging on, click Finance and Budget/ Budget Reports/Forecast Reports.  </w:t>
      </w:r>
      <w:r w:rsidR="00840ED3">
        <w:t xml:space="preserve">These produce identical summary level trend reports, but the two versions offer different options on how they are retrieved.  </w:t>
      </w:r>
      <w:r w:rsidR="002C5824">
        <w:t xml:space="preserve"> Additionally, the FY__ Forecast column is the same data that </w:t>
      </w:r>
      <w:r w:rsidR="00E71D09">
        <w:t>has been</w:t>
      </w:r>
      <w:r w:rsidR="002C5824">
        <w:t xml:space="preserve"> entered into the Revised Forecast </w:t>
      </w:r>
      <w:r w:rsidR="00E71D09">
        <w:t>on the</w:t>
      </w:r>
      <w:r w:rsidR="002C5824">
        <w:t xml:space="preserve"> TM1 forecast input reports.</w:t>
      </w:r>
    </w:p>
    <w:p w:rsidR="00840ED3" w:rsidRDefault="008A0302" w:rsidP="00256442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716F6FF" wp14:editId="770E72E5">
            <wp:extent cx="3028950" cy="504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02" w:rsidRDefault="008A0302" w:rsidP="00256442">
      <w:pPr>
        <w:rPr>
          <w:b/>
          <w:u w:val="single"/>
        </w:rPr>
      </w:pPr>
    </w:p>
    <w:p w:rsidR="008A0302" w:rsidRPr="00EC543E" w:rsidRDefault="00034AEB" w:rsidP="00EC543E">
      <w:pPr>
        <w:pStyle w:val="ListParagraph"/>
        <w:numPr>
          <w:ilvl w:val="0"/>
          <w:numId w:val="7"/>
        </w:numPr>
        <w:rPr>
          <w:b/>
        </w:rPr>
      </w:pPr>
      <w:bookmarkStart w:id="6" w:name="Multiple_Rpt"/>
      <w:r w:rsidRPr="00EC543E">
        <w:rPr>
          <w:b/>
          <w:u w:val="single"/>
        </w:rPr>
        <w:t>Multiple Report Generator:</w:t>
      </w:r>
      <w:r w:rsidRPr="00EC543E">
        <w:rPr>
          <w:b/>
        </w:rPr>
        <w:t xml:space="preserve">  </w:t>
      </w:r>
      <w:r w:rsidR="00840ED3" w:rsidRPr="00EC543E">
        <w:rPr>
          <w:b/>
        </w:rPr>
        <w:t xml:space="preserve"> </w:t>
      </w:r>
    </w:p>
    <w:bookmarkEnd w:id="6"/>
    <w:p w:rsidR="008A0302" w:rsidRDefault="008A0302" w:rsidP="00256442">
      <w:r w:rsidRPr="008A0302">
        <w:rPr>
          <w:u w:val="single"/>
        </w:rPr>
        <w:t>Functionality</w:t>
      </w:r>
      <w:r>
        <w:t xml:space="preserve">: This report creates multiple versions of the report for every combination you select in one click. </w:t>
      </w:r>
    </w:p>
    <w:p w:rsidR="00034AEB" w:rsidRDefault="008A0302" w:rsidP="00256442">
      <w:pPr>
        <w:rPr>
          <w:u w:val="single"/>
        </w:rPr>
      </w:pPr>
      <w:r w:rsidRPr="00E413C7">
        <w:rPr>
          <w:u w:val="single"/>
        </w:rPr>
        <w:t>How to use</w:t>
      </w:r>
      <w:r>
        <w:t xml:space="preserve">: </w:t>
      </w:r>
      <w:r w:rsidR="00034AEB" w:rsidRPr="00034AEB">
        <w:t xml:space="preserve">On the prompt page, select all of the fund and department combinations you would like to see and hit “finish”.   It will bring you to the report for the first fund/department combination.  To view the other combinations you can hit the Page down link on the bottom of the screen, or run the report as a PDF and scroll down.   Additionally, if you run it to Excel, it will produce a different tab for each combination.  </w:t>
      </w:r>
    </w:p>
    <w:p w:rsidR="008A0302" w:rsidRPr="00EC543E" w:rsidRDefault="00256442" w:rsidP="00EC543E">
      <w:pPr>
        <w:pStyle w:val="ListParagraph"/>
        <w:numPr>
          <w:ilvl w:val="0"/>
          <w:numId w:val="7"/>
        </w:numPr>
        <w:rPr>
          <w:b/>
        </w:rPr>
      </w:pPr>
      <w:bookmarkStart w:id="7" w:name="Drop_Down_Rpt"/>
      <w:r w:rsidRPr="00EC543E">
        <w:rPr>
          <w:b/>
          <w:u w:val="single"/>
        </w:rPr>
        <w:t>Single Report with Drop Down</w:t>
      </w:r>
      <w:bookmarkEnd w:id="7"/>
      <w:r w:rsidRPr="00EC543E">
        <w:rPr>
          <w:b/>
        </w:rPr>
        <w:t xml:space="preserve">: </w:t>
      </w:r>
      <w:r w:rsidR="00E97905" w:rsidRPr="00EC543E">
        <w:rPr>
          <w:b/>
        </w:rPr>
        <w:t xml:space="preserve"> </w:t>
      </w:r>
    </w:p>
    <w:p w:rsidR="00E413C7" w:rsidRDefault="008A0302" w:rsidP="00256442">
      <w:r w:rsidRPr="008A0302">
        <w:rPr>
          <w:u w:val="single"/>
        </w:rPr>
        <w:t>Functionality</w:t>
      </w:r>
      <w:r>
        <w:t xml:space="preserve">:  </w:t>
      </w:r>
      <w:r w:rsidR="00256442">
        <w:t>Summary report that produces one report</w:t>
      </w:r>
      <w:r w:rsidR="00730BD6">
        <w:t>, with the built-in flexibility of drop down boxes for fund and department</w:t>
      </w:r>
      <w:r w:rsidR="004264C8">
        <w:t xml:space="preserve"> for quick analysis</w:t>
      </w:r>
      <w:r w:rsidR="00256442">
        <w:t xml:space="preserve">.  </w:t>
      </w:r>
    </w:p>
    <w:p w:rsidR="00034AEB" w:rsidRDefault="00E413C7" w:rsidP="00256442">
      <w:r w:rsidRPr="00E413C7">
        <w:rPr>
          <w:u w:val="single"/>
        </w:rPr>
        <w:t>How to use:</w:t>
      </w:r>
      <w:r>
        <w:t xml:space="preserve"> Select drop down box</w:t>
      </w:r>
      <w:r w:rsidR="00730BD6">
        <w:t>, the report a</w:t>
      </w:r>
      <w:r w:rsidR="00034AEB">
        <w:t>utomatically recalculate</w:t>
      </w:r>
      <w:r w:rsidR="00730BD6">
        <w:t>s</w:t>
      </w:r>
      <w:r w:rsidR="00034AEB">
        <w:t xml:space="preserve"> the sheet.</w:t>
      </w:r>
      <w:r w:rsidR="00E97905">
        <w:t xml:space="preserve">  </w:t>
      </w:r>
    </w:p>
    <w:p w:rsidR="00034AEB" w:rsidRDefault="00034AEB" w:rsidP="00256442"/>
    <w:p w:rsidR="00256442" w:rsidRDefault="00256442" w:rsidP="00256442">
      <w:pPr>
        <w:rPr>
          <w:b/>
          <w:u w:val="single"/>
        </w:rPr>
      </w:pPr>
    </w:p>
    <w:p w:rsidR="002D744E" w:rsidRDefault="002D744E" w:rsidP="002D744E">
      <w:pPr>
        <w:rPr>
          <w:u w:val="single"/>
        </w:rPr>
      </w:pPr>
    </w:p>
    <w:p w:rsidR="0072179B" w:rsidRPr="00EA76C1" w:rsidRDefault="002D744E" w:rsidP="0072179B">
      <w:pPr>
        <w:pStyle w:val="ListParagraph"/>
        <w:numPr>
          <w:ilvl w:val="0"/>
          <w:numId w:val="6"/>
        </w:numPr>
        <w:rPr>
          <w:b/>
        </w:rPr>
      </w:pPr>
      <w:bookmarkStart w:id="8" w:name="Printing"/>
      <w:r w:rsidRPr="00EA76C1">
        <w:rPr>
          <w:b/>
          <w:u w:val="single"/>
        </w:rPr>
        <w:t>Printing</w:t>
      </w:r>
      <w:r w:rsidRPr="00EA76C1">
        <w:rPr>
          <w:b/>
        </w:rPr>
        <w:t xml:space="preserve">: </w:t>
      </w:r>
    </w:p>
    <w:bookmarkEnd w:id="8"/>
    <w:p w:rsidR="002D744E" w:rsidRDefault="002D744E" w:rsidP="0072179B">
      <w:r>
        <w:t xml:space="preserve">On the top </w:t>
      </w:r>
      <w:r w:rsidR="006848C9">
        <w:t xml:space="preserve">right hand side </w:t>
      </w:r>
      <w:r>
        <w:t>of the page, go to the following icon and select either “View in PDF” or “</w:t>
      </w:r>
      <w:r w:rsidR="003362A9">
        <w:t xml:space="preserve">View in </w:t>
      </w:r>
      <w:r>
        <w:t>Excel”.  The report can then be printed from those formats.</w:t>
      </w:r>
    </w:p>
    <w:p w:rsidR="002D744E" w:rsidRDefault="002D744E" w:rsidP="002D744E">
      <w:pPr>
        <w:ind w:left="360"/>
      </w:pPr>
      <w:r>
        <w:rPr>
          <w:noProof/>
        </w:rPr>
        <w:drawing>
          <wp:inline distT="0" distB="0" distL="0" distR="0" wp14:anchorId="6A8B769F" wp14:editId="0352A12F">
            <wp:extent cx="1495425" cy="1133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42" w:rsidRPr="003B0C8A" w:rsidRDefault="00256442" w:rsidP="003B0C8A">
      <w:pPr>
        <w:ind w:left="360"/>
        <w:rPr>
          <w:u w:val="single"/>
        </w:rPr>
      </w:pPr>
    </w:p>
    <w:sectPr w:rsidR="00256442" w:rsidRPr="003B0C8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F3" w:rsidRDefault="002C68F3" w:rsidP="0072179B">
      <w:pPr>
        <w:spacing w:after="0" w:line="240" w:lineRule="auto"/>
      </w:pPr>
      <w:r>
        <w:separator/>
      </w:r>
    </w:p>
  </w:endnote>
  <w:endnote w:type="continuationSeparator" w:id="0">
    <w:p w:rsidR="002C68F3" w:rsidRDefault="002C68F3" w:rsidP="0072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878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92317213"/>
              <w:docPartObj>
                <w:docPartGallery w:val="Page Numbers (Bottom of Page)"/>
                <w:docPartUnique/>
              </w:docPartObj>
            </w:sdtPr>
            <w:sdtEndPr>
              <w:rPr>
                <w:color w:val="808080" w:themeColor="background1" w:themeShade="80"/>
                <w:spacing w:val="60"/>
              </w:rPr>
            </w:sdtEndPr>
            <w:sdtContent>
              <w:p w:rsidR="00D94755" w:rsidRDefault="00D94755" w:rsidP="00D94755">
                <w:pPr>
                  <w:pStyle w:val="Footer"/>
                  <w:pBdr>
                    <w:top w:val="single" w:sz="4" w:space="1" w:color="D9D9D9" w:themeColor="background1" w:themeShade="D9"/>
                  </w:pBdr>
                </w:pPr>
                <w:r>
                  <w:ptab w:relativeTo="margin" w:alignment="left" w:leader="none"/>
                </w:r>
                <w:r>
                  <w:t xml:space="preserve">Boston College </w:t>
                </w:r>
                <w:r w:rsidR="00042FEF">
                  <w:t>Office of the Budget</w:t>
                </w:r>
                <w:r>
                  <w:t xml:space="preserve"> </w:t>
                </w:r>
              </w:p>
              <w:p w:rsidR="00D94755" w:rsidRDefault="00D94755" w:rsidP="00D94755">
                <w:pPr>
                  <w:pStyle w:val="Footer"/>
                  <w:pBdr>
                    <w:top w:val="single" w:sz="4" w:space="1" w:color="D9D9D9" w:themeColor="background1" w:themeShade="D9"/>
                  </w:pBdr>
                  <w:rPr>
                    <w:color w:val="808080" w:themeColor="background1" w:themeShade="80"/>
                    <w:spacing w:val="60"/>
                  </w:rPr>
                </w:pPr>
                <w:r>
                  <w:t>Cognos BI Reporting Guide</w:t>
                </w:r>
              </w:p>
            </w:sdtContent>
          </w:sdt>
          <w:p w:rsidR="00D94755" w:rsidRDefault="00D94755">
            <w:pPr>
              <w:pStyle w:val="Footer"/>
              <w:jc w:val="right"/>
            </w:pPr>
            <w:r w:rsidRPr="00D94755">
              <w:rPr>
                <w:i/>
              </w:rPr>
              <w:t xml:space="preserve">Page </w: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94755">
              <w:rPr>
                <w:b/>
                <w:bCs/>
                <w:i/>
              </w:rPr>
              <w:instrText xml:space="preserve"> PAGE </w:instrTex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665B2">
              <w:rPr>
                <w:b/>
                <w:bCs/>
                <w:i/>
                <w:noProof/>
              </w:rPr>
              <w:t>2</w: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94755">
              <w:rPr>
                <w:i/>
              </w:rPr>
              <w:t xml:space="preserve"> of </w: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94755">
              <w:rPr>
                <w:b/>
                <w:bCs/>
                <w:i/>
              </w:rPr>
              <w:instrText xml:space="preserve"> NUMPAGES  </w:instrTex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665B2">
              <w:rPr>
                <w:b/>
                <w:bCs/>
                <w:i/>
                <w:noProof/>
              </w:rPr>
              <w:t>5</w:t>
            </w:r>
            <w:r w:rsidRPr="00D94755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F3" w:rsidRDefault="002C68F3" w:rsidP="0072179B">
      <w:pPr>
        <w:spacing w:after="0" w:line="240" w:lineRule="auto"/>
      </w:pPr>
      <w:r>
        <w:separator/>
      </w:r>
    </w:p>
  </w:footnote>
  <w:footnote w:type="continuationSeparator" w:id="0">
    <w:p w:rsidR="002C68F3" w:rsidRDefault="002C68F3" w:rsidP="0072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FAD"/>
    <w:multiLevelType w:val="hybridMultilevel"/>
    <w:tmpl w:val="30A80160"/>
    <w:lvl w:ilvl="0" w:tplc="12A8044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904B5"/>
    <w:multiLevelType w:val="hybridMultilevel"/>
    <w:tmpl w:val="55A034EA"/>
    <w:lvl w:ilvl="0" w:tplc="FC5C20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0823F0"/>
    <w:multiLevelType w:val="hybridMultilevel"/>
    <w:tmpl w:val="F0B4BB36"/>
    <w:lvl w:ilvl="0" w:tplc="03D2CA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689"/>
    <w:multiLevelType w:val="hybridMultilevel"/>
    <w:tmpl w:val="3AB24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D209D"/>
    <w:multiLevelType w:val="hybridMultilevel"/>
    <w:tmpl w:val="1E9A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368"/>
    <w:multiLevelType w:val="hybridMultilevel"/>
    <w:tmpl w:val="1A9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6C3E"/>
    <w:multiLevelType w:val="hybridMultilevel"/>
    <w:tmpl w:val="8C6A366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1"/>
    <w:rsid w:val="00002371"/>
    <w:rsid w:val="00026F9B"/>
    <w:rsid w:val="00034AEB"/>
    <w:rsid w:val="00042FEF"/>
    <w:rsid w:val="00095081"/>
    <w:rsid w:val="000B0204"/>
    <w:rsid w:val="000B121B"/>
    <w:rsid w:val="000B3DB5"/>
    <w:rsid w:val="00114A70"/>
    <w:rsid w:val="0015589D"/>
    <w:rsid w:val="00160ACF"/>
    <w:rsid w:val="00175AC2"/>
    <w:rsid w:val="001C5E84"/>
    <w:rsid w:val="001E1913"/>
    <w:rsid w:val="00256442"/>
    <w:rsid w:val="002A36A7"/>
    <w:rsid w:val="002B50F6"/>
    <w:rsid w:val="002C5824"/>
    <w:rsid w:val="002C68F3"/>
    <w:rsid w:val="002D744E"/>
    <w:rsid w:val="0030050C"/>
    <w:rsid w:val="00302270"/>
    <w:rsid w:val="003362A9"/>
    <w:rsid w:val="00352966"/>
    <w:rsid w:val="00385E55"/>
    <w:rsid w:val="00386D2D"/>
    <w:rsid w:val="003903BC"/>
    <w:rsid w:val="003B0C8A"/>
    <w:rsid w:val="003B4058"/>
    <w:rsid w:val="003C7DCA"/>
    <w:rsid w:val="004264C8"/>
    <w:rsid w:val="0049402F"/>
    <w:rsid w:val="00494114"/>
    <w:rsid w:val="00495C62"/>
    <w:rsid w:val="0050281C"/>
    <w:rsid w:val="00512300"/>
    <w:rsid w:val="005A08A1"/>
    <w:rsid w:val="005D5F27"/>
    <w:rsid w:val="006623E3"/>
    <w:rsid w:val="006848C9"/>
    <w:rsid w:val="0069059C"/>
    <w:rsid w:val="00691270"/>
    <w:rsid w:val="006D4507"/>
    <w:rsid w:val="0072179B"/>
    <w:rsid w:val="00730BD6"/>
    <w:rsid w:val="007665B2"/>
    <w:rsid w:val="007822F4"/>
    <w:rsid w:val="00796D8B"/>
    <w:rsid w:val="007B1F57"/>
    <w:rsid w:val="00830225"/>
    <w:rsid w:val="00837A70"/>
    <w:rsid w:val="00840ED3"/>
    <w:rsid w:val="008A0302"/>
    <w:rsid w:val="008D55AE"/>
    <w:rsid w:val="0096064B"/>
    <w:rsid w:val="00976098"/>
    <w:rsid w:val="009A4159"/>
    <w:rsid w:val="009A6352"/>
    <w:rsid w:val="009B3300"/>
    <w:rsid w:val="009D61CC"/>
    <w:rsid w:val="00A01CB4"/>
    <w:rsid w:val="00A32D1E"/>
    <w:rsid w:val="00A41709"/>
    <w:rsid w:val="00A54D33"/>
    <w:rsid w:val="00AA06CC"/>
    <w:rsid w:val="00AC57FB"/>
    <w:rsid w:val="00B47396"/>
    <w:rsid w:val="00B63FA7"/>
    <w:rsid w:val="00B934CA"/>
    <w:rsid w:val="00BA3E87"/>
    <w:rsid w:val="00BB39BE"/>
    <w:rsid w:val="00C040FC"/>
    <w:rsid w:val="00C33EA6"/>
    <w:rsid w:val="00C35BD5"/>
    <w:rsid w:val="00C828A4"/>
    <w:rsid w:val="00C93184"/>
    <w:rsid w:val="00CF6785"/>
    <w:rsid w:val="00D250D6"/>
    <w:rsid w:val="00D3390D"/>
    <w:rsid w:val="00D6777F"/>
    <w:rsid w:val="00D738D1"/>
    <w:rsid w:val="00D92EF6"/>
    <w:rsid w:val="00D932D9"/>
    <w:rsid w:val="00D93840"/>
    <w:rsid w:val="00D94755"/>
    <w:rsid w:val="00E014E7"/>
    <w:rsid w:val="00E413C7"/>
    <w:rsid w:val="00E71D09"/>
    <w:rsid w:val="00E97905"/>
    <w:rsid w:val="00EA76C1"/>
    <w:rsid w:val="00EC0904"/>
    <w:rsid w:val="00EC543E"/>
    <w:rsid w:val="00EF2D38"/>
    <w:rsid w:val="00F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8A4"/>
    <w:rPr>
      <w:color w:val="800080" w:themeColor="followedHyperlink"/>
      <w:u w:val="single"/>
    </w:rPr>
  </w:style>
  <w:style w:type="character" w:customStyle="1" w:styleId="hy1">
    <w:name w:val="hy1"/>
    <w:basedOn w:val="DefaultParagraphFont"/>
    <w:rsid w:val="00CF6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9B"/>
  </w:style>
  <w:style w:type="paragraph" w:styleId="Footer">
    <w:name w:val="footer"/>
    <w:basedOn w:val="Normal"/>
    <w:link w:val="FooterChar"/>
    <w:uiPriority w:val="99"/>
    <w:unhideWhenUsed/>
    <w:rsid w:val="0072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9B"/>
  </w:style>
  <w:style w:type="paragraph" w:styleId="Caption">
    <w:name w:val="caption"/>
    <w:basedOn w:val="Normal"/>
    <w:next w:val="Normal"/>
    <w:uiPriority w:val="35"/>
    <w:unhideWhenUsed/>
    <w:qFormat/>
    <w:rsid w:val="000B3D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8A4"/>
    <w:rPr>
      <w:color w:val="800080" w:themeColor="followedHyperlink"/>
      <w:u w:val="single"/>
    </w:rPr>
  </w:style>
  <w:style w:type="character" w:customStyle="1" w:styleId="hy1">
    <w:name w:val="hy1"/>
    <w:basedOn w:val="DefaultParagraphFont"/>
    <w:rsid w:val="00CF6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9B"/>
  </w:style>
  <w:style w:type="paragraph" w:styleId="Footer">
    <w:name w:val="footer"/>
    <w:basedOn w:val="Normal"/>
    <w:link w:val="FooterChar"/>
    <w:uiPriority w:val="99"/>
    <w:unhideWhenUsed/>
    <w:rsid w:val="0072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9B"/>
  </w:style>
  <w:style w:type="paragraph" w:styleId="Caption">
    <w:name w:val="caption"/>
    <w:basedOn w:val="Normal"/>
    <w:next w:val="Normal"/>
    <w:uiPriority w:val="35"/>
    <w:unhideWhenUsed/>
    <w:qFormat/>
    <w:rsid w:val="000B3D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ledata.bc.edu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MacPherson</dc:creator>
  <cp:lastModifiedBy>Jennifer Parsons</cp:lastModifiedBy>
  <cp:revision>2</cp:revision>
  <cp:lastPrinted>2013-04-03T15:25:00Z</cp:lastPrinted>
  <dcterms:created xsi:type="dcterms:W3CDTF">2013-10-03T15:17:00Z</dcterms:created>
  <dcterms:modified xsi:type="dcterms:W3CDTF">2013-10-03T15:17:00Z</dcterms:modified>
</cp:coreProperties>
</file>